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ns5="http://schemas.openxmlformats.org/schemaLibrary/2006/main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d193ad3" w14:textId="d193ad3">
      <w:pPr>
        <w:spacing w:after="0"/>
        <w:ind w:left="0"/>
        <w:jc w:val="left"/>
        <w15:collapsed w:val="false"/>
      </w:pPr>
      <w:r>
        <w:rPr>
          <w:rFonts w:ascii="Times New Roman"/>
          <w:b w:val="false"/>
          <w:i w:val="false"/>
          <w:color w:val="000000"/>
          <w:sz w:val="28"/>
        </w:rPr>
        <w:t>
				</w:t>
      </w:r>
      <w:r>
        <w:drawing>
          <wp:inline distT="0" distB="0" distL="0" distR="0">
            <wp:extent cx="20574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false"/>
          <w:i w:val="false"/>
          <w:color w:val="000000"/>
          <w:sz w:val="28"/>
        </w:rPr>
        <w:t>
					</w:t>
      </w:r>
    </w:p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  <w:sz w:val="28"/>
        </w:rPr>
        <w:t>Об утверждении Правил присвоения (подтверждения) квалификационных категорий педагогам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Приказ Министра образования и науки Республики Казахстан от 11 мая 2020 года № 192. Зарегистрирован в Министерстве юстиции Республики Казахстан 12 мая 2020 года № 20618.</w:t>
      </w:r>
    </w:p>
    <w:p>
      <w:pPr>
        <w:spacing w:after="0"/>
        <w:ind w:left="0"/>
        <w:jc w:val="both"/>
      </w:pPr>
      <w:bookmarkStart w:name="z4" w:id="0"/>
      <w:r>
        <w:rPr>
          <w:rFonts w:ascii="Times New Roman"/>
          <w:b w:val="false"/>
          <w:i w:val="false"/>
          <w:color w:val="000000"/>
          <w:sz w:val="28"/>
        </w:rPr>
        <w:t xml:space="preserve">
      В соответствии со </w:t>
      </w:r>
      <w:r>
        <w:rPr>
          <w:rFonts w:ascii="Times New Roman"/>
          <w:b w:val="false"/>
          <w:i w:val="false"/>
          <w:color w:val="000000"/>
          <w:sz w:val="28"/>
        </w:rPr>
        <w:t>статьей 14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подпунктом 3)</w:t>
      </w:r>
      <w:r>
        <w:rPr>
          <w:rFonts w:ascii="Times New Roman"/>
          <w:b w:val="false"/>
          <w:i w:val="false"/>
          <w:color w:val="000000"/>
          <w:sz w:val="28"/>
        </w:rPr>
        <w:t xml:space="preserve"> пункта 1 статьи 15 Закона Республики Казахстан от 27 декабря 2019 года "О статусе педагога" ПРИКАЗЫВАЮ:</w:t>
      </w:r>
    </w:p>
    <w:bookmarkEnd w:id="0"/>
    <w:bookmarkStart w:name="z5" w:id="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Правила присвоения (подтверждения) квалификационных категорий педагогам изложить в редакции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настоящему приказу.</w:t>
      </w:r>
    </w:p>
    <w:bookmarkEnd w:id="1"/>
    <w:bookmarkStart w:name="z6" w:id="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Комитету дошкольного и среднего образования Министерства образования и науки Республики Казахстан в установленном законодательством порядке обеспечить:</w:t>
      </w:r>
    </w:p>
    <w:bookmarkEnd w:id="2"/>
    <w:bookmarkStart w:name="z7" w:id="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государственную регистрацию настоящего приказа в Министерстве юстиции Республики Казахстан;</w:t>
      </w:r>
    </w:p>
    <w:bookmarkEnd w:id="3"/>
    <w:bookmarkStart w:name="z8" w:id="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размещение настоящего приказа на интернет-ресурсе Министерства образования и науки Республики Казахстан после его официального опубликования;</w:t>
      </w:r>
    </w:p>
    <w:bookmarkEnd w:id="4"/>
    <w:bookmarkStart w:name="z9" w:id="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в течение десяти рабочих дней после государственной регистрации настоящего приказа в Министерстве юстиции Республики Казахстан представление в Юридический департамент Министерства образования и науки Республики Казахстан сведений об исполнении мероприятий, предусмотренных подпунктами 1) и 2) настоящего пункта.</w:t>
      </w:r>
    </w:p>
    <w:bookmarkEnd w:id="5"/>
    <w:bookmarkStart w:name="z10" w:id="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Контроль за исполнением настоящего приказа возложить на курирующего вице-министра образования и науки Республики Казахстан.</w:t>
      </w:r>
    </w:p>
    <w:bookmarkEnd w:id="6"/>
    <w:bookmarkStart w:name="z11" w:id="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Настоящий приказ вводится в действие со дня его первого официального опубликования.</w:t>
      </w:r>
    </w:p>
    <w:bookmarkEnd w:id="7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95"/>
        <w:gridCol w:w="4205"/>
      </w:tblGrid>
      <w:tr>
        <w:trPr>
          <w:trHeight w:val="30" w:hRule="atLeast"/>
        </w:trPr>
        <w:tc>
          <w:tcPr>
            <w:tcW w:w="779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     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Министр образования и науки </w:t>
            </w:r>
            <w:r>
              <w:br/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Республики Казахстан 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420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А. Аймагамбетов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приказу Министра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11 мая 2020 года № 192</w:t>
            </w:r>
          </w:p>
        </w:tc>
      </w:tr>
    </w:tbl>
    <w:bookmarkStart w:name="z14" w:id="8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Правила присвоения (подтверждения) квалификационных категорий педагогам</w:t>
      </w:r>
    </w:p>
    <w:bookmarkEnd w:id="8"/>
    <w:bookmarkStart w:name="z15" w:id="9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1. Общие положения</w:t>
      </w:r>
    </w:p>
    <w:bookmarkEnd w:id="9"/>
    <w:bookmarkStart w:name="z16" w:id="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Настоящие Правила присвоения (подтверждения) квалификационной категории педагогам (далее - Правила) разработаны в соответствии со </w:t>
      </w:r>
      <w:r>
        <w:rPr>
          <w:rFonts w:ascii="Times New Roman"/>
          <w:b w:val="false"/>
          <w:i w:val="false"/>
          <w:color w:val="000000"/>
          <w:sz w:val="28"/>
        </w:rPr>
        <w:t>статьей 14</w:t>
      </w:r>
      <w:r>
        <w:rPr>
          <w:rFonts w:ascii="Times New Roman"/>
          <w:b w:val="false"/>
          <w:i w:val="false"/>
          <w:color w:val="000000"/>
          <w:sz w:val="28"/>
        </w:rPr>
        <w:t xml:space="preserve"> Закона Республики Казахстан "О статусе педагога" и определяют порядок присвоения (подтверждения) квалификационных категорий педагогам.</w:t>
      </w:r>
    </w:p>
    <w:bookmarkEnd w:id="10"/>
    <w:bookmarkStart w:name="z17" w:id="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Организация образования ежегодно до 1 сентября составляет и утверждает перспективный план присвоения (подтверждения) квалификационных категорий на предстоящий финансовый год, который корректируется по мере необходимости.</w:t>
      </w:r>
    </w:p>
    <w:bookmarkEnd w:id="11"/>
    <w:bookmarkStart w:name="z18" w:id="12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2. Порядок присвоения квалификационных категорий педагогам</w:t>
      </w:r>
    </w:p>
    <w:bookmarkEnd w:id="12"/>
    <w:bookmarkStart w:name="z19" w:id="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3. Квалификационные категории присваиваются Комиссией (далее – Комиссия), утвержденной </w:t>
      </w:r>
      <w:r>
        <w:rPr>
          <w:rFonts w:ascii="Times New Roman"/>
          <w:b w:val="false"/>
          <w:i w:val="false"/>
          <w:color w:val="000000"/>
          <w:sz w:val="28"/>
        </w:rPr>
        <w:t>приказом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образования и науки Республики Казахстан от 27 января 2016 года № 83 "Об утверждении Правил и условий проведения аттестации педагогических работников и приравненных к ним лиц, занимающих должности в организациях образования, реализующих общеобразовательные учебные программы дошкольного воспитания и обучения, начального, основного среднего и общего среднего образования, образовательные программы технического и профессионального, послесреднего, дополнительного образования и специальные учебные программы, и иных гражданских служащих в области образования и науки" (зарегистрирован в Реестре государственной регистрации нормативных правовых актов Республики Казахстан под № 13317, опубликован в информационно-правовой системе "Әділет" 11 марта 2016 года) (далее – приказ № 83).</w:t>
      </w:r>
    </w:p>
    <w:bookmarkEnd w:id="13"/>
    <w:bookmarkStart w:name="z20" w:id="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Для проведения процедуры присвоения (подтверждения) квалификационных категорий на соответствие заявленной квалификационной категории создается экспертный совет:</w:t>
      </w:r>
    </w:p>
    <w:bookmarkEnd w:id="14"/>
    <w:bookmarkStart w:name="z21" w:id="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 квалификационную категорию "педагог-модератор" - экспертный совет, организуемый на уровне организации образования, в составе: высококвалифицированные педагоги организации образования, представители общественных, неправительственных организаций в области образования, профсоюзов, работодателей;</w:t>
      </w:r>
    </w:p>
    <w:bookmarkEnd w:id="15"/>
    <w:bookmarkStart w:name="z22" w:id="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 квалификационную категорию "педагог-эксперт" - экспертный совет, организуемый на уровне города (района), областей, городов республиканского значения и столицы, уполномоченного органа в области образования (для республиканских подведомственных организаций), уполномоченного органа соответствующей отрасли, в составе: методисты методических кабинетов (центров), высококвалифицированные педагоги организаций образования, города (района), представители организации повышения квалификации, общественных, неправительственных организаций в области образования, представители профсоюзов, работодателей;</w:t>
      </w:r>
    </w:p>
    <w:bookmarkEnd w:id="16"/>
    <w:bookmarkStart w:name="z23" w:id="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 квалификационную категорию "педагог-исследователь" - экспертный совет, организуемый на уровне области, городов республиканского значения и столицы, уполномоченного органа в области образования (для республиканских подведомственных организаций), уполномоченного органа соответствующей отрасли в составе: методисты методических кабинетов (центров), высококвалифицированные педагоги организаций образования области, городов республиканского значения и столицы, республиканских подведомственных организаций, представители уполномоченного органа соответствующей отрасли, организаций повышения квалификации, общественных, неправительственных организаций в области образования, профсоюзов, работодателей;</w:t>
      </w:r>
    </w:p>
    <w:bookmarkEnd w:id="17"/>
    <w:bookmarkStart w:name="z24" w:id="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 квалификационную категорию "педагог-мастер" - экспертный совет, организуемый на уровне области, городов республиканского значения и столицы, уполномоченного органа в области образования (для республиканских подведомственных организаций), уполномоченного органа соответствующей отрасли в составе: методисты методических кабинетов (центров), высококвалифицированные педагоги организаций образования области, представители организаций повышения квалификации, попечительских советов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общественных, неправительственных организаций, профсоюзов, работодателей, который утверждается приказом руководителя органа управления образования области, городов республиканского значения и столицы, уполномоченного органа в области образования (для республиканских подведомственных организаций), уполномоченного органа соответствующей отрасли.</w:t>
      </w:r>
    </w:p>
    <w:bookmarkEnd w:id="18"/>
    <w:bookmarkStart w:name="z25" w:id="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В состав экспертного совета входят председатель и члены экспертного совета. Экспертный совет состоит из нечетного количества членов, но не менее пяти человек.</w:t>
      </w:r>
    </w:p>
    <w:bookmarkEnd w:id="19"/>
    <w:bookmarkStart w:name="z26" w:id="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6. Комиссия направляет материалы в экспертный совет два раза в год (до 15 мая и 15 ноября текущего года соответственно) по акту приема-передачи портфолио педагога на присвоение (подтверждение) квалификационных категорий по форме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1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Правилам.</w:t>
      </w:r>
    </w:p>
    <w:bookmarkEnd w:id="20"/>
    <w:bookmarkStart w:name="z27" w:id="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7. Экспертный совет рассматривает и оценивает портфолио педагогов на присвоение (подтверждение) квалификационных категорий в соответствии с критериями оценивания портфолио педагогов на присвоение (подтверждение) квалификационных категорий по форме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2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Правилам, с учетом листов наблюдения по форме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3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Правилам.</w:t>
      </w:r>
    </w:p>
    <w:bookmarkEnd w:id="21"/>
    <w:bookmarkStart w:name="z28" w:id="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8. Экспертный совет направляет листы оценивания портфолио педагогов на присвоение (подтверждение) квалификационных категорий по форме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4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 и рекомендации по комплексному аналитическому обобщению итогов деятельности педагога на квалификационную категорию в Комиссию в срок до 15 июня и 15 декабря текущего года по форме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5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Правилам.</w:t>
      </w:r>
    </w:p>
    <w:bookmarkEnd w:id="22"/>
    <w:bookmarkStart w:name="z29" w:id="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9. По каждому педагогу на присвоение (подтверждение) квалификационных категорий экспертный совет выносит рекомендации о соответствии или о несоответствии.</w:t>
      </w:r>
    </w:p>
    <w:bookmarkEnd w:id="23"/>
    <w:bookmarkStart w:name="z30" w:id="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10. Квалификационная категория "педагог" присваивается лицам, имеющим педагогическое или иное профессиональное образование по соответствующему профилю, а также лицам, прошедшим курсы переподготовки, без предъявления требований к стажу работы, соответствующие следующим профессиональным компетенциям:</w:t>
      </w:r>
    </w:p>
    <w:bookmarkEnd w:id="24"/>
    <w:bookmarkStart w:name="z31" w:id="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знает содержание учебного предмета, учебно-воспитательного процесса, методики преподавания и оценивания; планирует и организует учебно-воспитательный процесс с учетом психолого-возрастных особенностей обучающихся, способствует формированию общей культуры обучающегося и его социализации, принимает участие в мероприятиях на уровне организации образования, осуществляет индивидуальный подход в воспитании и обучении с учетом потребностей обучающихся, владеет навыками профессионально-педагогического диалога, применяет цифровые образовательные ресурсы.</w:t>
      </w:r>
    </w:p>
    <w:bookmarkEnd w:id="25"/>
    <w:bookmarkStart w:name="z32" w:id="26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Параграф 1. Порядок очередного присвоения квалификационных категорий педагогам</w:t>
      </w:r>
    </w:p>
    <w:bookmarkEnd w:id="26"/>
    <w:bookmarkStart w:name="z33" w:id="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11. Присвоение квалификационной категории принимается решением Комиссии с учетом рекомендаций экспертного совета:</w:t>
      </w:r>
    </w:p>
    <w:bookmarkEnd w:id="27"/>
    <w:bookmarkStart w:name="z34" w:id="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на квалификационную категорию "педагог-модератор":</w:t>
      </w:r>
    </w:p>
    <w:bookmarkEnd w:id="28"/>
    <w:bookmarkStart w:name="z35" w:id="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лица, имеющие педагогическое или иное профессиональное образование по соответствующему профилю, а также лица, прошедшие курсы переподготовки, педагогический стаж не менее двух лет, соответствующие следующим профессиональным компетенциям:</w:t>
      </w:r>
    </w:p>
    <w:bookmarkEnd w:id="29"/>
    <w:bookmarkStart w:name="z36" w:id="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соответствует общим требованиям квалификационной категории "педагог", кроме того использует инновационные формы, методы и средства обучения, обобщает опыт на уровне организации образования, имеет участников олимпиад, конкурсов, соревнований на уровне организации образования;</w:t>
      </w:r>
    </w:p>
    <w:bookmarkEnd w:id="30"/>
    <w:bookmarkStart w:name="z37" w:id="3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на квалификационную категорию "педагог-эксперт":</w:t>
      </w:r>
    </w:p>
    <w:bookmarkEnd w:id="31"/>
    <w:bookmarkStart w:name="z38" w:id="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лица, имеющие педагогическое или иное профессиональное образование по соответствующему профилю, а также лица, прошедшие курсы переподготовки, педагогический стаж не менее трех лет, соответствующие следующим профессиональным компетенциям:</w:t>
      </w:r>
    </w:p>
    <w:bookmarkEnd w:id="32"/>
    <w:bookmarkStart w:name="z39" w:id="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соответствует общим требованиям квалификационной категории "педагог-модератор", кроме того владеет навыками анализа организованной учебной деятельности, учебно-воспитательного процесса, конструктивно определяет приоритеты профессионального развития: собственного и коллег на уровне организации образования, обобщает опыт на уровне района/города, имеет участников олимпиад, конкурсов, соревнований на уровне района/города;</w:t>
      </w:r>
    </w:p>
    <w:bookmarkEnd w:id="33"/>
    <w:bookmarkStart w:name="z40" w:id="3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на квалификационную категорию "педагог-исследователь":</w:t>
      </w:r>
    </w:p>
    <w:bookmarkEnd w:id="34"/>
    <w:bookmarkStart w:name="z41" w:id="3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лица, имеющие педагогическое или иное профессиональное образование по соответствующему профилю, а также лица, прошедшие курсы переподготовки, педагогический стаж не менее четырех лет, соответствующие следующим профессиональным компетенциям:</w:t>
      </w:r>
    </w:p>
    <w:bookmarkEnd w:id="35"/>
    <w:bookmarkStart w:name="z42" w:id="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соответствует общим требованиям квалификационной категории "педагог-эксперт", кроме того владеет навыками исследования урока и разработки инструментов оценивания, обеспечивает развитие исследовательских навыков обучающихся, осуществляет наставничество и конструктивно определяет стратегии развития в педагогическом сообществе на уровне района, города, обобщает опыт на уровне области/городов республиканского значения и столицы, республики (для республиканских подведомственных организаций); наличие участников олимпиад, конкурсов, соревнований на уровне области/городов республиканского значения и столицы, республики (для республиканских подведомственных организаций);</w:t>
      </w:r>
    </w:p>
    <w:bookmarkEnd w:id="36"/>
    <w:bookmarkStart w:name="z43" w:id="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лица, принимавшие участие в республиканской экспертизе учебников, учебно-методических комплексов и учебно-методических пособий, без предъявления требований к вышеназванным показателям.</w:t>
      </w:r>
    </w:p>
    <w:bookmarkEnd w:id="37"/>
    <w:bookmarkStart w:name="z44" w:id="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на квалификационную категорию "педагог-мастер":</w:t>
      </w:r>
    </w:p>
    <w:bookmarkEnd w:id="38"/>
    <w:bookmarkStart w:name="z45" w:id="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лица, имеющие высшее или послевузовское педагогическое или иное профессиональное образование по соответствующему профилю, а также лица, прошедшие курсы переподготовки, педагогический стаж не менее пяти лет, соответствующие следующим профессиональным компетенциям:</w:t>
      </w:r>
    </w:p>
    <w:bookmarkEnd w:id="39"/>
    <w:bookmarkStart w:name="z46" w:id="4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соответствует общим требованиям квалификационной категории "педагог-исследователь", кроме того имеет авторскую программу, получившую одобрение на Республиканском</w:t>
      </w:r>
      <w:r>
        <w:rPr>
          <w:rFonts w:ascii="Times New Roman"/>
          <w:b w:val="false"/>
          <w:i w:val="false"/>
          <w:color w:val="000000"/>
          <w:sz w:val="28"/>
        </w:rPr>
        <w:t xml:space="preserve"> учебно-методическом совете</w:t>
      </w:r>
      <w:r>
        <w:rPr>
          <w:rFonts w:ascii="Times New Roman"/>
          <w:b w:val="false"/>
          <w:i w:val="false"/>
          <w:color w:val="000000"/>
          <w:sz w:val="28"/>
        </w:rPr>
        <w:t>, или является автором (соавтором) изданных учебников, учебно-методических пособий, включенных в перечень учебников, учебно-методических комплексов и учебно-методических пособий, утвержденных уполномоченным органом, обеспечивает развитие навыков научного проектирования, осуществляет наставничество и планирует развитие сети профессионального сообщества на уровне области, является участником республиканских и международных конкурсов и олимпиад или подготовил участников республиканских и международных конкурсов и олимпиад, утвержденных уполномоченным органом в области образования.</w:t>
      </w:r>
    </w:p>
    <w:bookmarkEnd w:id="40"/>
    <w:bookmarkStart w:name="z47" w:id="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12. Присвоение квалификационной категории педагогам проводится в соответствии c квалификационными характеристиками педагогов. Процедура присвоения квалификационных категорий педагогов проводится на следующих уровнях образования:</w:t>
      </w:r>
    </w:p>
    <w:bookmarkEnd w:id="41"/>
    <w:bookmarkStart w:name="z48" w:id="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 квалификационную категорию "педагог-модератор" - в организациях дошкольного, начального, основного среднего, общего среднего, технического и профессионального, послесреднего образования (далее - организация образования);</w:t>
      </w:r>
    </w:p>
    <w:bookmarkEnd w:id="42"/>
    <w:bookmarkStart w:name="z49" w:id="4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 квалификационную категорию "педагог-эксперт" - в отделах образования районов (городов), управлениях образования, городов республиканского значения и столицы, в уполномоченных органах в области образования (для республиканских подведомственных организаций), уполномоченных органах соответствующей отрасли;</w:t>
      </w:r>
    </w:p>
    <w:bookmarkEnd w:id="43"/>
    <w:bookmarkStart w:name="z50" w:id="4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 квалификационную категорию "педагог-исследователь" - в управлениях образования, городов республиканского значения и столицы, в уполномоченных органах в области образования (для республиканских подведомственных организаций), уполномоченных органах соответствующей отрасли;</w:t>
      </w:r>
    </w:p>
    <w:bookmarkEnd w:id="44"/>
    <w:bookmarkStart w:name="z51" w:id="4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 квалификационную категорию "педагог-мастер" - в управлениях образования, городов республиканского значения и столицы, в уполномоченных органах в области образования (для республиканских подведомственных организаций), уполномоченных органах соответствующей отрасли;</w:t>
      </w:r>
    </w:p>
    <w:bookmarkEnd w:id="45"/>
    <w:bookmarkStart w:name="z52" w:id="4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13. Организация образования представляет списочный состав педагогов (на бумажных или электронных носителях) на присвоение квалификационной категории в отделы образования районов (городов), управления образования областей, городов республиканского значения и столицы, республиканские организации - в уполномоченный орган в области образования (для республиканских подведомственных организаций), уполномоченный орган соответствующей отрасли.</w:t>
      </w:r>
    </w:p>
    <w:bookmarkEnd w:id="46"/>
    <w:bookmarkStart w:name="z53" w:id="4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14. По каждому педагогу Комиссия выносит одно из следующих решений:</w:t>
      </w:r>
    </w:p>
    <w:bookmarkEnd w:id="47"/>
    <w:bookmarkStart w:name="z54" w:id="4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соответствует заявленной квалификационной категории;</w:t>
      </w:r>
    </w:p>
    <w:bookmarkEnd w:id="48"/>
    <w:bookmarkStart w:name="z55" w:id="4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не соответствует заявленной квалификационной категории;</w:t>
      </w:r>
    </w:p>
    <w:bookmarkEnd w:id="49"/>
    <w:bookmarkStart w:name="z56" w:id="5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соответствует квалификационной категории, ниже заявленной на один уровень.</w:t>
      </w:r>
    </w:p>
    <w:bookmarkEnd w:id="50"/>
    <w:bookmarkStart w:name="z57" w:id="5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15. Решение Комиссии оформляется протоколом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6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Правилам.</w:t>
      </w:r>
    </w:p>
    <w:bookmarkEnd w:id="51"/>
    <w:bookmarkStart w:name="z58" w:id="5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16. При принятии Комиссией решения "не соответствует заявляемой квалификационной категории" за ним сохраняется имеющаяся квалификационная категория до завершения срока ее действия.</w:t>
      </w:r>
    </w:p>
    <w:bookmarkEnd w:id="52"/>
    <w:bookmarkStart w:name="z59" w:id="5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17. Решение Комиссии о продлении срока действия квалификационной категории педагогам оформляется по форме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7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Правилам.</w:t>
      </w:r>
    </w:p>
    <w:bookmarkEnd w:id="53"/>
    <w:bookmarkStart w:name="z60" w:id="5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18. Квалификационная категория продлевается на основании заявления педагогов, но не более чем на три года в следующих случаях:</w:t>
      </w:r>
    </w:p>
    <w:bookmarkEnd w:id="54"/>
    <w:bookmarkStart w:name="z61" w:id="5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1) временная нетрудоспособность педагога, согласно </w:t>
      </w:r>
      <w:r>
        <w:rPr>
          <w:rFonts w:ascii="Times New Roman"/>
          <w:b w:val="false"/>
          <w:i w:val="false"/>
          <w:color w:val="000000"/>
          <w:sz w:val="28"/>
        </w:rPr>
        <w:t>перечню</w:t>
      </w:r>
      <w:r>
        <w:rPr>
          <w:rFonts w:ascii="Times New Roman"/>
          <w:b w:val="false"/>
          <w:i w:val="false"/>
          <w:color w:val="000000"/>
          <w:sz w:val="28"/>
        </w:rPr>
        <w:t xml:space="preserve"> социально значимых заболеваний и заболеваний, представляющих опасность для окружающих, утвержденным приказом Министра здравоохранения и социального развития Республики Казахстан от 21 мая 2015 года № 367 "Об утверждении перечня социально-значимых заболеваний и заболеваний, представляющих опасность для окружающих" (зарегистрирован в Реестре государственной регистрации нормативных правовых актов за № 11512);</w:t>
      </w:r>
    </w:p>
    <w:bookmarkEnd w:id="55"/>
    <w:bookmarkStart w:name="z62" w:id="5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нахождение в отпуске по беременности и родам, уходу за ребенком;</w:t>
      </w:r>
    </w:p>
    <w:bookmarkEnd w:id="56"/>
    <w:bookmarkStart w:name="z63" w:id="5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нахождение в служебной командировке, на обучении (стажировке) по специальности за пределами Республики Казахстан;</w:t>
      </w:r>
    </w:p>
    <w:bookmarkEnd w:id="57"/>
    <w:bookmarkStart w:name="z64" w:id="5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возобновление работы в должности, по которой присвоена квалификационная категория, независимо от причин ее прекращения;</w:t>
      </w:r>
    </w:p>
    <w:bookmarkEnd w:id="58"/>
    <w:bookmarkStart w:name="z65" w:id="5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смена места работы в пределах Республики Казахстан;</w:t>
      </w:r>
    </w:p>
    <w:bookmarkEnd w:id="59"/>
    <w:bookmarkStart w:name="z66" w:id="6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осуществление педагогической деятельности лицами, прибывшими в Республику Казахстан из стран ближнего и дальнего зарубежья при наличии документов, подтверждающих образование, трудовой стаж и квалификационную категорию;</w:t>
      </w:r>
    </w:p>
    <w:bookmarkEnd w:id="60"/>
    <w:bookmarkStart w:name="z67" w:id="6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7) перешедших в организации образования с уполномоченного органа в области образования, органов управления образованием, методических кабинетов, институтов повышения квалификации.</w:t>
      </w:r>
    </w:p>
    <w:bookmarkEnd w:id="61"/>
    <w:bookmarkStart w:name="z68" w:id="6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19. Для решения вопроса о продлении срока действия квалификационной категории педагогам, указанным в пункте 18 настоящего Порядка, и вышедших на работу, организации образования представляются Комиссии следующие документы:</w:t>
      </w:r>
    </w:p>
    <w:bookmarkEnd w:id="62"/>
    <w:bookmarkStart w:name="z69" w:id="6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заявление о продлении срока действия квалификационных правил (произвольная форма);</w:t>
      </w:r>
    </w:p>
    <w:bookmarkEnd w:id="63"/>
    <w:bookmarkStart w:name="z70" w:id="6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документ, удостоверяющий личность (требуется для идентификации личности) (возвращается владельцу);</w:t>
      </w:r>
    </w:p>
    <w:bookmarkEnd w:id="64"/>
    <w:bookmarkStart w:name="z71" w:id="6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копия диплома об образовании или документа о переподготовке с присвоением соответствующей квалификации по занимаемой должности;</w:t>
      </w:r>
    </w:p>
    <w:bookmarkEnd w:id="65"/>
    <w:bookmarkStart w:name="z72" w:id="6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копия документа о прохождении курсов повышения квалификации по программам, согласованным с уполномоченным органом в области образования;</w:t>
      </w:r>
    </w:p>
    <w:bookmarkEnd w:id="66"/>
    <w:bookmarkStart w:name="z73" w:id="6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копия документа, подтверждающего трудовую деятельность педагога;</w:t>
      </w:r>
    </w:p>
    <w:bookmarkEnd w:id="67"/>
    <w:bookmarkStart w:name="z74" w:id="6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копия удостоверения об очередном присвоении квалификационных категорий (кроме педагогов, перешедших из организации высшего образования и не имеющих квалификационных категорий);</w:t>
      </w:r>
    </w:p>
    <w:bookmarkEnd w:id="68"/>
    <w:bookmarkStart w:name="z75" w:id="6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7) документ, подтверждающий обоснованность продления срока действия квалификационной категории.</w:t>
      </w:r>
    </w:p>
    <w:bookmarkEnd w:id="69"/>
    <w:bookmarkStart w:name="z76" w:id="7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20. Заседание Комиссии по продлению срока действия квалификационной категории проводится в течение пяти рабочих дней со дня поступления заявления.</w:t>
      </w:r>
    </w:p>
    <w:bookmarkEnd w:id="70"/>
    <w:bookmarkStart w:name="z77" w:id="7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21. Приказ о присвоении квалификационной категории издается не позднее 15 июля и 25 декабря текущего года соответствующего уровня. На основании соответствующего приказа организация образования выдает удостоверение о присвоении квалификации,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8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Правилам.</w:t>
      </w:r>
    </w:p>
    <w:bookmarkEnd w:id="71"/>
    <w:bookmarkStart w:name="z78" w:id="7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22. Педагогам, которым присвоены нижеперечисленные квалификационные категории, сохраняются или присваиваются, а также приравниваются следующие квалификации должностей с момента присвоения:</w:t>
      </w:r>
    </w:p>
    <w:bookmarkEnd w:id="72"/>
    <w:bookmarkStart w:name="z79" w:id="7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"вторая категория" - "педагог-модератор";</w:t>
      </w:r>
    </w:p>
    <w:bookmarkEnd w:id="73"/>
    <w:bookmarkStart w:name="z80" w:id="7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"первая категория" - "педагог-эксперт";</w:t>
      </w:r>
    </w:p>
    <w:bookmarkEnd w:id="74"/>
    <w:bookmarkStart w:name="z81" w:id="7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"высшая категория" - "педагог-исследователь" и "педагог-мастер".</w:t>
      </w:r>
    </w:p>
    <w:bookmarkEnd w:id="75"/>
    <w:bookmarkStart w:name="z82" w:id="7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23. Выдача</w:t>
      </w:r>
      <w:r>
        <w:rPr>
          <w:rFonts w:ascii="Times New Roman"/>
          <w:b w:val="false"/>
          <w:i w:val="false"/>
          <w:color w:val="000000"/>
          <w:sz w:val="28"/>
        </w:rPr>
        <w:t xml:space="preserve"> удостоверений</w:t>
      </w:r>
      <w:r>
        <w:rPr>
          <w:rFonts w:ascii="Times New Roman"/>
          <w:b w:val="false"/>
          <w:i w:val="false"/>
          <w:color w:val="000000"/>
          <w:sz w:val="28"/>
        </w:rPr>
        <w:t xml:space="preserve"> о присвоении квалификационной категории осуществляется организациями образования на основании решений Комиссий и соответствующих приказов.</w:t>
      </w:r>
    </w:p>
    <w:bookmarkEnd w:id="76"/>
    <w:bookmarkStart w:name="z83" w:id="7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24. Выдача удостоверений педагогам о присвоении квалификационной категории фиксируется в журнале регистрации и выдачи удостоверений о присвоении квалификационных категорий по форме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9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Правилам.</w:t>
      </w:r>
    </w:p>
    <w:bookmarkEnd w:id="77"/>
    <w:bookmarkStart w:name="z84" w:id="7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25. При переходе на новое место работы в педагогической отрасли в пределах Республики Казахстан за педагогами сохраняется имеющаяся квалификационная категория до истечения срока ее действия.</w:t>
      </w:r>
    </w:p>
    <w:bookmarkEnd w:id="78"/>
    <w:bookmarkStart w:name="z85" w:id="7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26. В случае истечения срока действия квалификационной категории педагогам, которым до пенсии по возрасту остается не более четырех лет, имеющиеся у них квалификационные категории сохраняются до наступления пенсионного возраста согласно заявлению об освобождении от очередного присвоения (подтверждения) квалификационной категории (произвольная форма). Приказ о продлении срока действия квалификационной категории издает руководитель организации образования.</w:t>
      </w:r>
    </w:p>
    <w:bookmarkEnd w:id="79"/>
    <w:bookmarkStart w:name="z86" w:id="8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27. Педагогам пенсионного возраста, продолжающим осуществлять педагогическую деятельность после выхода на пенсию, процедура присвоения (подтверждения) квалификационной категории проводится на общих основаниях. В случае отказа от процедуры присвоения (подтверждения) квалификационной категории на общих основаниях, квалификационная категория снижается на один уровень.</w:t>
      </w:r>
    </w:p>
    <w:bookmarkEnd w:id="80"/>
    <w:bookmarkStart w:name="z87" w:id="8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28. Присвоение квалификационной категории педагогам осуществляется в соответствии со специальностью (квалификацией), указанной в дипломе об образовании или документе о переподготовке с присвоением соответствующей квалификации по занимаемой должности.</w:t>
      </w:r>
    </w:p>
    <w:bookmarkEnd w:id="81"/>
    <w:bookmarkStart w:name="z88" w:id="8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29. В случае преподавания дисциплин, указанных в дипломе об образовании как одна специальность, присвоение квалификационной категории проводится по основной должности с указанием преподаваемого/преподаваемых предмета/предметов (по выбору) и присваивается категория по основной должности.</w:t>
      </w:r>
    </w:p>
    <w:bookmarkEnd w:id="82"/>
    <w:bookmarkStart w:name="z89" w:id="8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30. Для педагогов малокомплектных школ в случае преподавания дисциплин, не указанных в дипломе, очередное присвоение квалификационной категории проводится по занимаемой должности при наличии документа о курсах повышения квалификации (не менее 72 часов) или переподготовке с присвоением соответствующей квалификации по междисциплинарным (смежным) предметам.</w:t>
      </w:r>
    </w:p>
    <w:bookmarkEnd w:id="83"/>
    <w:bookmarkStart w:name="z90" w:id="8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31. B случае преподавания педагогом дисциплин, по которым не осуществляется профессиональная подготовка специалистов в высших учебных заведениях или организациях технического и профессионального, послесреднего образования, за ним сохраняется ранее полученная категория; очередное присвоение квалификационной категории проводится на общих основаниях при наличии соответствующего документа о повышении квалификации.</w:t>
      </w:r>
    </w:p>
    <w:bookmarkEnd w:id="84"/>
    <w:bookmarkStart w:name="z91" w:id="8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32. Педагоги, преподающие в специальных организациях образования, очередное присвоение квалификационной категории проходят в соответствии с дипломом, по профилю или документом о переподготовке, по соответствующему профилю в организациях образования.</w:t>
      </w:r>
    </w:p>
    <w:bookmarkEnd w:id="85"/>
    <w:bookmarkStart w:name="z92" w:id="8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33. Педагоги организаций технического и профессионального образования очередное присвоение квалификационной категории проходят в соответствии с преподаваемым профилем.</w:t>
      </w:r>
    </w:p>
    <w:bookmarkEnd w:id="86"/>
    <w:bookmarkStart w:name="z93" w:id="8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34. Педагогам (методистам) методических кабинетов (центров), организаций дополнительного образования присваиваются квалификационные категории по диплому и с учетом занимаемой должности.</w:t>
      </w:r>
    </w:p>
    <w:bookmarkEnd w:id="87"/>
    <w:bookmarkStart w:name="z94" w:id="8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35. При переходе из организации образования в организации, осуществляющие методическое сопровождение, или организации образовательной деятельности у педагога сохраняется (приравнивается) имеющаяся квалификационная категория "педагог - модератор", "педагог - эксперт", "педагог - исследователь", "педагог - мастер" до истечения ее срока действия.</w:t>
      </w:r>
    </w:p>
    <w:bookmarkEnd w:id="88"/>
    <w:bookmarkStart w:name="z95" w:id="8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36. При преподавании предмета "Самопознание" у педагога квалификационная категория приравнивается к квалификационной категории по ранее преподаваемому предмету при наличии документа о курсах повышения квалификации по предмету "Самопознание" и сохраняется до истечения срока действия.</w:t>
      </w:r>
    </w:p>
    <w:bookmarkEnd w:id="89"/>
    <w:bookmarkStart w:name="z96" w:id="9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37. При очередном, досрочном присвоении (подтверждении) квалификационных категорий педагоги по предмету "Самопознание" проходят национальное квалификационное тестирование по специальности по диплому или по предмету "Самопознание".</w:t>
      </w:r>
    </w:p>
    <w:bookmarkEnd w:id="90"/>
    <w:bookmarkStart w:name="z97" w:id="9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38. Педагогам дошкольных организаций образования, имеющим педагогическое образование не по профилю, присваивается квалификационная категория при наличии документа о курсах повышения квалификации (или переподготовки) по вопросам дошкольного воспитания и обучения.</w:t>
      </w:r>
    </w:p>
    <w:bookmarkEnd w:id="91"/>
    <w:bookmarkStart w:name="z98" w:id="9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39. Педагогам, осуществляющим психологическую, диагностическую (в части определения особых образовательных потребностей обучающихся), коррекционную, социально-педагогическую деятельность, присваивается квалификационная категория: "педагог-модератор", "педагог-эксперт", "педагог-исследователь", "педагог-мастер" в соответствии с указанной в дипломе специальностью или с учетом прохождения курсов повышения квалификации или переподготовки.</w:t>
      </w:r>
    </w:p>
    <w:bookmarkEnd w:id="92"/>
    <w:bookmarkStart w:name="z99" w:id="9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40. Очередное присвоение квалификационной категории педагогам по предмету "Художественный труд" за основу принимается диплом по специальностям: "Технология", "Изобразительное искусство", "Черчение", а также профессиональное обучение с учетом ранее присвоенной квалификационной категории.</w:t>
      </w:r>
    </w:p>
    <w:bookmarkEnd w:id="93"/>
    <w:bookmarkStart w:name="z100" w:id="9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41. В случае ведения деятельности в специальных организациях образования или специальных классах (групп) не по специальности, указанной в дипломе об образовании, очередное присвоение квалификационной категории проводится по занимаемой должности на основании документа о курсах повышения квалификации или курсах переподготовки.</w:t>
      </w:r>
    </w:p>
    <w:bookmarkEnd w:id="94"/>
    <w:bookmarkStart w:name="z101" w:id="9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42. Педагоги, преподающие в специальных организациях образования дисциплины, указанные в дипломе, очередное присвоение квалификационной категории проходят по преподаваемым дисциплинам на основании документа о курсах повышения квалификации или переподготовки.</w:t>
      </w:r>
    </w:p>
    <w:bookmarkEnd w:id="95"/>
    <w:bookmarkStart w:name="z102" w:id="9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43. Педагоги, преподающие в общеобразовательных школах, реализующие инклюзивное образование, проходят очередное присвоение квалификационной категории в соответствии с указанной в дипломе специальностью при этом в портфолио отражают материалы по работе с детьми с особыми образовательными потребностями.</w:t>
      </w:r>
    </w:p>
    <w:bookmarkEnd w:id="96"/>
    <w:bookmarkStart w:name="z103" w:id="97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Параграф 2. Порядок досрочного присвоения квалификационных категорий педагогам</w:t>
      </w:r>
    </w:p>
    <w:bookmarkEnd w:id="97"/>
    <w:bookmarkStart w:name="z104" w:id="9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44. Педагоги на досрочное присвоение квалификационных категорий соответствуют требованиям </w:t>
      </w:r>
      <w:r>
        <w:rPr>
          <w:rFonts w:ascii="Times New Roman"/>
          <w:b w:val="false"/>
          <w:i w:val="false"/>
          <w:color w:val="000000"/>
          <w:sz w:val="28"/>
        </w:rPr>
        <w:t>пункта 11</w:t>
      </w:r>
      <w:r>
        <w:rPr>
          <w:rFonts w:ascii="Times New Roman"/>
          <w:b w:val="false"/>
          <w:i w:val="false"/>
          <w:color w:val="000000"/>
          <w:sz w:val="28"/>
        </w:rPr>
        <w:t xml:space="preserve"> настоящих Правил и сдают национальное квалификационное тестирование согласно </w:t>
      </w:r>
      <w:r>
        <w:rPr>
          <w:rFonts w:ascii="Times New Roman"/>
          <w:b w:val="false"/>
          <w:i w:val="false"/>
          <w:color w:val="000000"/>
          <w:sz w:val="28"/>
        </w:rPr>
        <w:t>приказу № 83</w:t>
      </w:r>
      <w:r>
        <w:rPr>
          <w:rFonts w:ascii="Times New Roman"/>
          <w:b w:val="false"/>
          <w:i w:val="false"/>
          <w:color w:val="000000"/>
          <w:sz w:val="28"/>
        </w:rPr>
        <w:t>.</w:t>
      </w:r>
    </w:p>
    <w:bookmarkEnd w:id="98"/>
    <w:bookmarkStart w:name="z105" w:id="9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45. В досрочном присвоении квалификационных категорий участвуют следующие категории лиц:</w:t>
      </w:r>
    </w:p>
    <w:bookmarkEnd w:id="99"/>
    <w:bookmarkStart w:name="z106" w:id="10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на квалификационную категорию "педагог-модератор":</w:t>
      </w:r>
    </w:p>
    <w:bookmarkEnd w:id="100"/>
    <w:bookmarkStart w:name="z107" w:id="10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лица, впервые принятые на работу в организации образования после завершения высшего, послевузовского учебного заведения, организации технического и профессионального, послесреднего образования при наличии положительной оценки за педагогическую практику, среднего балла по диплому:</w:t>
      </w:r>
    </w:p>
    <w:bookmarkEnd w:id="101"/>
    <w:bookmarkStart w:name="z108" w:id="10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диплом о высшем, послевузовском образовании – не ниже 3-х баллов показателя GPA;</w:t>
      </w:r>
    </w:p>
    <w:bookmarkEnd w:id="102"/>
    <w:bookmarkStart w:name="z109" w:id="10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диплома о техническом и профессиональном, послесреднем образовании – не ниже 4,5 баллов показателя GPA.</w:t>
      </w:r>
    </w:p>
    <w:bookmarkEnd w:id="103"/>
    <w:bookmarkStart w:name="z110" w:id="10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лица, окончившие высшее учебное заведение с правом преподавания предмета (дисциплины) на английском языке, имеющие сертификат (удостоверение), подтверждающие знание английского языка не ниже уровня С1 (по шкале CEFR);</w:t>
      </w:r>
    </w:p>
    <w:bookmarkEnd w:id="104"/>
    <w:bookmarkStart w:name="z111" w:id="10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на квалификационную категорию "педагог-эксперт":</w:t>
      </w:r>
    </w:p>
    <w:bookmarkEnd w:id="105"/>
    <w:bookmarkStart w:name="z112" w:id="10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лица, подготовившие победителей предметных олимпиад, творческих, профессиональных конкурсов, научных, спортивных соревнований городского (районного) уровня;</w:t>
      </w:r>
    </w:p>
    <w:bookmarkEnd w:id="106"/>
    <w:bookmarkStart w:name="z113" w:id="10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лица, являющиеся победителями профессиональных конкурсов, городского (районного) уровня;</w:t>
      </w:r>
    </w:p>
    <w:bookmarkEnd w:id="107"/>
    <w:bookmarkStart w:name="z114" w:id="10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лица, обобщившие собственный педагогический опыт на областном уровне (городов республиканского значения и столицы);</w:t>
      </w:r>
    </w:p>
    <w:bookmarkEnd w:id="108"/>
    <w:bookmarkStart w:name="z115" w:id="10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лица, владеющие английским языком на уровне не ниже С1 (по шкале CEFR) и преподающие предметы на английском языке;</w:t>
      </w:r>
    </w:p>
    <w:bookmarkEnd w:id="109"/>
    <w:bookmarkStart w:name="z116" w:id="1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лица, перешедшие на педагогическую работу в организации образования из высшего учебного заведения, имеющие стаж педагогической работы не менее двух лет;</w:t>
      </w:r>
    </w:p>
    <w:bookmarkEnd w:id="110"/>
    <w:bookmarkStart w:name="z117" w:id="1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лица, перешедшие на педагогическую работу в организации образования с производства, из профильных организаций, имеющие стаж работы по специальности не менее пяти лет;</w:t>
      </w:r>
    </w:p>
    <w:bookmarkEnd w:id="111"/>
    <w:bookmarkStart w:name="z118" w:id="1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лица, являющиеся мастерами спорта международного класса по профилирующему предмету.</w:t>
      </w:r>
    </w:p>
    <w:bookmarkEnd w:id="112"/>
    <w:bookmarkStart w:name="z119" w:id="1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на квалификационную категорию "педагог-исследователь":</w:t>
      </w:r>
    </w:p>
    <w:bookmarkEnd w:id="113"/>
    <w:bookmarkStart w:name="z120" w:id="1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лица, подготовившие победителей предметных олимпиад, творческих, конкурсов, научных, спортивных соревнований областного уровня или участников республиканского или международного уровня;</w:t>
      </w:r>
    </w:p>
    <w:bookmarkEnd w:id="114"/>
    <w:bookmarkStart w:name="z121" w:id="1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лица, являющиеся победителями профессиональных конкурсов областного уровня или участниками республиканского или международного уровня;</w:t>
      </w:r>
    </w:p>
    <w:bookmarkEnd w:id="115"/>
    <w:bookmarkStart w:name="z122" w:id="1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лица, обобщившие собственный педагогический опыт на республиканском уровне;</w:t>
      </w:r>
    </w:p>
    <w:bookmarkEnd w:id="116"/>
    <w:bookmarkStart w:name="z123" w:id="1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лица, имеющие ученую степень кандидата наук/доктора или доктора PhD и стаж педагогической работы не менее трех лет;</w:t>
      </w:r>
    </w:p>
    <w:bookmarkEnd w:id="117"/>
    <w:bookmarkStart w:name="z124" w:id="1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лица, перешедшие на педагогическую работу с предприятия, профильной организации, имеющие стаж работы не менее трех лет, в том числе на руководящей должности не менее двух лет.</w:t>
      </w:r>
    </w:p>
    <w:bookmarkEnd w:id="118"/>
    <w:bookmarkStart w:name="z125" w:id="1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на квалификационную категорию "педагог-мастер":</w:t>
      </w:r>
    </w:p>
    <w:bookmarkEnd w:id="119"/>
    <w:bookmarkStart w:name="z126" w:id="1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лица, подготовившие победителей предметных олимпиад, творческих конкурсов, научных, спортивных соревнований республиканского уровня или участников международного уровня, утвержденных уполномоченным органом в области образования;</w:t>
      </w:r>
    </w:p>
    <w:bookmarkEnd w:id="120"/>
    <w:bookmarkStart w:name="z127" w:id="1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лица, являющиеся победителями профессиональных конкурсов республиканского уровня или участниками международного уровня;</w:t>
      </w:r>
    </w:p>
    <w:bookmarkEnd w:id="121"/>
    <w:bookmarkStart w:name="z128" w:id="1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лица, обобщившие собственный педагогический опыт на международном уровне, системно использующие в педагогической практике научно обоснованные методы, а также авторские технологии обучения и воспитания, утвержденные Республиканским</w:t>
      </w:r>
      <w:r>
        <w:rPr>
          <w:rFonts w:ascii="Times New Roman"/>
          <w:b w:val="false"/>
          <w:i w:val="false"/>
          <w:color w:val="000000"/>
          <w:sz w:val="28"/>
        </w:rPr>
        <w:t xml:space="preserve"> учебно-методическим советом</w:t>
      </w:r>
      <w:r>
        <w:rPr>
          <w:rFonts w:ascii="Times New Roman"/>
          <w:b w:val="false"/>
          <w:i w:val="false"/>
          <w:color w:val="000000"/>
          <w:sz w:val="28"/>
        </w:rPr>
        <w:t>.</w:t>
      </w:r>
    </w:p>
    <w:bookmarkEnd w:id="122"/>
    <w:bookmarkStart w:name="z129" w:id="1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46. Порядок работы Комиссии по принятию решения по досрочному присвоению квалификационной категории педагога изложена в </w:t>
      </w:r>
      <w:r>
        <w:rPr>
          <w:rFonts w:ascii="Times New Roman"/>
          <w:b w:val="false"/>
          <w:i w:val="false"/>
          <w:color w:val="000000"/>
          <w:sz w:val="28"/>
        </w:rPr>
        <w:t>пунктах 6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7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8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9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14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15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16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17</w:t>
      </w:r>
      <w:r>
        <w:rPr>
          <w:rFonts w:ascii="Times New Roman"/>
          <w:b w:val="false"/>
          <w:i w:val="false"/>
          <w:color w:val="000000"/>
          <w:sz w:val="28"/>
        </w:rPr>
        <w:t xml:space="preserve"> настоящих Правил.</w:t>
      </w:r>
    </w:p>
    <w:bookmarkEnd w:id="123"/>
    <w:bookmarkStart w:name="z130" w:id="124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Параграф 3. Порядок присвоения квалификационной категории педагогам без прохождения процедуры присвоения квалификационной категории</w:t>
      </w:r>
    </w:p>
    <w:bookmarkEnd w:id="124"/>
    <w:bookmarkStart w:name="z131" w:id="1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47. Выпускникам высших учебных заведений и организаций технического и профессионального, послесреднего образования при поступлении на работу впервые, показавшим отрицательный результат национального квалификационного </w:t>
      </w:r>
      <w:r>
        <w:rPr>
          <w:rFonts w:ascii="Times New Roman"/>
          <w:b w:val="false"/>
          <w:i w:val="false"/>
          <w:color w:val="000000"/>
          <w:sz w:val="28"/>
        </w:rPr>
        <w:t>тестирования</w:t>
      </w:r>
      <w:r>
        <w:rPr>
          <w:rFonts w:ascii="Times New Roman"/>
          <w:b w:val="false"/>
          <w:i w:val="false"/>
          <w:color w:val="000000"/>
          <w:sz w:val="28"/>
        </w:rPr>
        <w:t xml:space="preserve"> на квалификационную категорию "педагог-модератор", присваивается квалификационная категория "педагог".</w:t>
      </w:r>
    </w:p>
    <w:bookmarkEnd w:id="125"/>
    <w:bookmarkStart w:name="z132" w:id="1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48. Лицам, окончившим техническое и профессиональное, послесреднее, высшее, послевузовское учебное заведение, с "отличием" квалификационная категория "педагог-модератор" присваиваются без прохождения национального квалификационного тестирования.</w:t>
      </w:r>
    </w:p>
    <w:bookmarkEnd w:id="126"/>
    <w:bookmarkStart w:name="z133" w:id="1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49. Лицам, являющимся выпускниками программы</w:t>
      </w:r>
      <w:r>
        <w:rPr>
          <w:rFonts w:ascii="Times New Roman"/>
          <w:b w:val="false"/>
          <w:i w:val="false"/>
          <w:color w:val="000000"/>
          <w:sz w:val="28"/>
        </w:rPr>
        <w:t xml:space="preserve"> "Болашақ"</w:t>
      </w:r>
      <w:r>
        <w:rPr>
          <w:rFonts w:ascii="Times New Roman"/>
          <w:b w:val="false"/>
          <w:i w:val="false"/>
          <w:color w:val="000000"/>
          <w:sz w:val="28"/>
        </w:rPr>
        <w:t>, а также лицам, вошедшим в Президентский кадровый резерв, выпускникам зарубежных высших учебных заведений, входящих в список рекомендованных для обучения по программе "Болашак", присваивается квалификационная категория "педагог-исследователь" без прохождения процедуры присвоения квалификационной категории на основании личного заявления.</w:t>
      </w:r>
    </w:p>
    <w:bookmarkEnd w:id="127"/>
    <w:bookmarkStart w:name="z134" w:id="1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50. Квалификационная категория "педагог-модератор" присваивается без прохождения процедуры присвоения квалификационной категории на основании личного заявления педагогам иностранных (английский, немецкий, французский) языков, имеющим сертификаты по методике CLIL и уровню владения иностранным языком:</w:t>
      </w:r>
    </w:p>
    <w:bookmarkEnd w:id="128"/>
    <w:bookmarkStart w:name="z135" w:id="1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английский язык: IELTS – 6,5 баллов; TOEFL – 60 - 65 баллов; </w:t>
      </w:r>
    </w:p>
    <w:bookmarkEnd w:id="129"/>
    <w:bookmarkStart w:name="z136" w:id="1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французский язык: DELF – С1;</w:t>
      </w:r>
    </w:p>
    <w:bookmarkEnd w:id="130"/>
    <w:bookmarkStart w:name="z137" w:id="13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немецкий язык: Goethe Zertifikat – С1.</w:t>
      </w:r>
    </w:p>
    <w:bookmarkEnd w:id="131"/>
    <w:bookmarkStart w:name="z138" w:id="1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Квалификационная категория "педагог-эксперт" присваивается без прохождения процедуры присвоения квалификационной категории на основании личного заявления педагогам иностранных (английский, немецкий, французский) языков, имеющим сертификаты по методике CLIL и уровню владения иностранным языком:</w:t>
      </w:r>
    </w:p>
    <w:bookmarkEnd w:id="132"/>
    <w:bookmarkStart w:name="z139" w:id="1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английский язык: IELTS – 6,5 баллов; TOEFL – 66 - 78 баллов;</w:t>
      </w:r>
    </w:p>
    <w:bookmarkEnd w:id="133"/>
    <w:bookmarkStart w:name="z140" w:id="13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французский язык: DELF – С1;</w:t>
      </w:r>
    </w:p>
    <w:bookmarkEnd w:id="134"/>
    <w:bookmarkStart w:name="z141" w:id="13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немецкий язык: Goethe Zertifikat – С1.</w:t>
      </w:r>
    </w:p>
    <w:bookmarkEnd w:id="135"/>
    <w:bookmarkStart w:name="z142" w:id="1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Квалификационная категория "педагог-исследователь" присваивается без прохождения процедуры присвоения квалификационной категории на основании личного заявления педагогам иностранных (английский, немецкий, французский) языков, имеющим сертификаты по методике CLIL и уровню владения иностранным языком:</w:t>
      </w:r>
    </w:p>
    <w:bookmarkEnd w:id="136"/>
    <w:bookmarkStart w:name="z143" w:id="1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английский язык: IELTS – 7 баллов; TOEFL – 79 - 95 баллов;</w:t>
      </w:r>
    </w:p>
    <w:bookmarkEnd w:id="137"/>
    <w:bookmarkStart w:name="z144" w:id="1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французский язык: DELF – С2;</w:t>
      </w:r>
    </w:p>
    <w:bookmarkEnd w:id="138"/>
    <w:bookmarkStart w:name="z145" w:id="1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немецкий язык: Goethe Zertifikat – С2.</w:t>
      </w:r>
    </w:p>
    <w:bookmarkEnd w:id="139"/>
    <w:bookmarkStart w:name="z146" w:id="14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Квалификационная категория "педагог-мастер" присваивается без прохождения процедуры присвоения квалификационной категории на основании личного заявления педагогам иностранных (английский, немецкий, французский) языков, имеющим сертификаты по методике CLIL и уровню владения иностранным языком:</w:t>
      </w:r>
    </w:p>
    <w:bookmarkEnd w:id="140"/>
    <w:bookmarkStart w:name="z147" w:id="1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английский язык: IELTS – 7,7 баллов; TOEFL – 96 - 110 баллов;</w:t>
      </w:r>
    </w:p>
    <w:bookmarkEnd w:id="141"/>
    <w:bookmarkStart w:name="z148" w:id="1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французский язык: DELF – С2;</w:t>
      </w:r>
    </w:p>
    <w:bookmarkEnd w:id="142"/>
    <w:bookmarkStart w:name="z149" w:id="14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немецкий язык: Goethe Zertifikat – С2.</w:t>
      </w:r>
    </w:p>
    <w:bookmarkEnd w:id="143"/>
    <w:bookmarkStart w:name="z150" w:id="14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51. Педагоги иностранных языков, не имеющие вышеназванные сертификаты, проходят процедуру присвоения квалификационной категории на общих основаниях.</w:t>
      </w:r>
    </w:p>
    <w:bookmarkEnd w:id="144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 к Правилам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присвоения (подтверждения)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квалификационных категорий педагогам 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форма </w:t>
            </w:r>
          </w:p>
        </w:tc>
      </w:tr>
    </w:tbl>
    <w:bookmarkStart w:name="z153" w:id="14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                        Акт приема-передачи портфолио</w:t>
      </w:r>
    </w:p>
    <w:bookmarkEnd w:id="145"/>
    <w:bookmarkStart w:name="z154" w:id="14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 "___"________ 20__ г.</w:t>
      </w:r>
    </w:p>
    <w:bookmarkEnd w:id="146"/>
    <w:bookmarkStart w:name="z155" w:id="14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Мы, нижеподписавшиеся, Председатель Экспертного совета</w:t>
      </w:r>
    </w:p>
    <w:bookmarkEnd w:id="147"/>
    <w:bookmarkStart w:name="z156" w:id="14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(соответствующий уровень) (Ф.И.О. (отчество при наличии)</w:t>
      </w:r>
    </w:p>
    <w:bookmarkEnd w:id="148"/>
    <w:bookmarkStart w:name="z157" w:id="14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 одной стороны, и</w:t>
      </w:r>
    </w:p>
    <w:bookmarkEnd w:id="149"/>
    <w:bookmarkStart w:name="z158" w:id="15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Председатель Комиссии _________________ 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            (соответствующий уровень) (Ф.И.О. (при наличии)</w:t>
      </w:r>
    </w:p>
    <w:bookmarkEnd w:id="150"/>
    <w:bookmarkStart w:name="z159" w:id="15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 другой стороны, составили акт о том, что были переданы и приняты портфолио (в электронном/бумажном формате):</w:t>
      </w:r>
    </w:p>
    <w:bookmarkEnd w:id="151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1553"/>
        <w:gridCol w:w="6085"/>
        <w:gridCol w:w="1554"/>
        <w:gridCol w:w="1554"/>
        <w:gridCol w:w="1554"/>
      </w:tblGrid>
      <w:tr>
        <w:trPr>
          <w:trHeight w:val="30" w:hRule="atLeast"/>
        </w:trPr>
        <w:tc>
          <w:tcPr>
            <w:tcW w:w="1553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608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ФИО (при наличии)</w:t>
            </w:r>
          </w:p>
        </w:tc>
        <w:tc>
          <w:tcPr>
            <w:tcW w:w="1554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Должность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Квалификационная категория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5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Действующая</w:t>
            </w:r>
          </w:p>
        </w:tc>
        <w:tc>
          <w:tcPr>
            <w:tcW w:w="15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Заявляемая</w:t>
            </w:r>
          </w:p>
        </w:tc>
      </w:tr>
      <w:tr>
        <w:trPr>
          <w:trHeight w:val="30" w:hRule="atLeast"/>
        </w:trPr>
        <w:tc>
          <w:tcPr>
            <w:tcW w:w="155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608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5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5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5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155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608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5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5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5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bookmarkStart w:name="z160" w:id="15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Передал: _______ ____________________________Председатель экспертной комиссии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(подпись)       (Ф.И.О. (при наличии)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Принял: ________ _______________________________________ Председатель комиссии по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(подпись)       (Ф.И.О. (при наличии)                  присвоению (подтверждению)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                                          квалификационной категории</w:t>
      </w:r>
    </w:p>
    <w:bookmarkEnd w:id="152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2 к Правилам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присвоения (подтверждения)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квалификационных категорий педагогам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163" w:id="153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Критерии оценивания портфолио педагога организации дошкольного воспитания и обучения на присвоение (подтверждение) квалификационной категории</w:t>
      </w:r>
    </w:p>
    <w:bookmarkEnd w:id="153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818"/>
        <w:gridCol w:w="2072"/>
        <w:gridCol w:w="2801"/>
        <w:gridCol w:w="3232"/>
        <w:gridCol w:w="3377"/>
      </w:tblGrid>
      <w:tr>
        <w:trPr>
          <w:trHeight w:val="30" w:hRule="atLeast"/>
        </w:trPr>
        <w:tc>
          <w:tcPr>
            <w:tcW w:w="818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Критерии оценивания</w:t>
            </w:r>
          </w:p>
        </w:tc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Квалификационная категория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07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Педагог-модератор</w:t>
            </w:r>
          </w:p>
        </w:tc>
        <w:tc>
          <w:tcPr>
            <w:tcW w:w="2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Педагог-эксперт</w:t>
            </w:r>
          </w:p>
        </w:tc>
        <w:tc>
          <w:tcPr>
            <w:tcW w:w="323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Педагог-исследователь</w:t>
            </w:r>
          </w:p>
        </w:tc>
        <w:tc>
          <w:tcPr>
            <w:tcW w:w="337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Педагог-мастер</w:t>
            </w:r>
          </w:p>
        </w:tc>
      </w:tr>
      <w:tr>
        <w:trPr>
          <w:trHeight w:val="30" w:hRule="atLeast"/>
        </w:trPr>
        <w:tc>
          <w:tcPr>
            <w:tcW w:w="8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Уровень сформированности умений и навыков у воспитанников</w:t>
            </w:r>
          </w:p>
        </w:tc>
        <w:tc>
          <w:tcPr>
            <w:tcW w:w="207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Динамика повышения уровня сформированности умений и навыков у воспитанников - на 3%</w:t>
            </w:r>
          </w:p>
        </w:tc>
        <w:tc>
          <w:tcPr>
            <w:tcW w:w="2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Динамика повышения уровня сформированности умений и навыков у воспитанников - на 7%</w:t>
            </w:r>
          </w:p>
        </w:tc>
        <w:tc>
          <w:tcPr>
            <w:tcW w:w="323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Динамика повышения уровня сформированности умений и навыков у воспитанников - на 10%</w:t>
            </w:r>
          </w:p>
        </w:tc>
        <w:tc>
          <w:tcPr>
            <w:tcW w:w="337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Динамика повышения уровня сформированности умений и навыков у воспитанников - на 15%</w:t>
            </w:r>
          </w:p>
        </w:tc>
      </w:tr>
      <w:tr>
        <w:trPr>
          <w:trHeight w:val="30" w:hRule="atLeast"/>
        </w:trPr>
        <w:tc>
          <w:tcPr>
            <w:tcW w:w="8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Качество проведения занятий</w:t>
            </w:r>
          </w:p>
        </w:tc>
        <w:tc>
          <w:tcPr>
            <w:tcW w:w="207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Листы наблюдения занятий с рекомендациями представителей организации образования (не менее 2-х)</w:t>
            </w:r>
          </w:p>
        </w:tc>
        <w:tc>
          <w:tcPr>
            <w:tcW w:w="2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Листы наблюдения занятий с рекомендациями представителей методических кабинетов (центров) (района/города) (не менее 2-х)</w:t>
            </w:r>
          </w:p>
        </w:tc>
        <w:tc>
          <w:tcPr>
            <w:tcW w:w="323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Листы наблюдения занятий с рекомендациями представителей методических кабинетов (центров) (области/городов республиканского значения и столицы) (не менее 3-х)</w:t>
            </w:r>
          </w:p>
        </w:tc>
        <w:tc>
          <w:tcPr>
            <w:tcW w:w="337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Листы наблюдения занятий (с рекомендациями представителей методических кабинетов (центров) (области/городов республиканского значения и столицы) (не менее 3-х)</w:t>
            </w:r>
          </w:p>
        </w:tc>
      </w:tr>
      <w:tr>
        <w:trPr>
          <w:trHeight w:val="30" w:hRule="atLeast"/>
        </w:trPr>
        <w:tc>
          <w:tcPr>
            <w:tcW w:w="8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Достижения воспитанников</w:t>
            </w:r>
          </w:p>
        </w:tc>
        <w:tc>
          <w:tcPr>
            <w:tcW w:w="207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Уровень организации образования</w:t>
            </w:r>
          </w:p>
        </w:tc>
        <w:tc>
          <w:tcPr>
            <w:tcW w:w="2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Уровень района/города (при наличии)</w:t>
            </w:r>
          </w:p>
        </w:tc>
        <w:tc>
          <w:tcPr>
            <w:tcW w:w="323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Уровень области/городов республиканского значения и столицы (при наличии)</w:t>
            </w:r>
          </w:p>
        </w:tc>
        <w:tc>
          <w:tcPr>
            <w:tcW w:w="337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Республиканский/ международный уровень (при наличии)</w:t>
            </w:r>
          </w:p>
        </w:tc>
      </w:tr>
      <w:tr>
        <w:trPr>
          <w:trHeight w:val="30" w:hRule="atLeast"/>
        </w:trPr>
        <w:tc>
          <w:tcPr>
            <w:tcW w:w="8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Обобщение педагогического опыта 1</w:t>
            </w:r>
          </w:p>
        </w:tc>
        <w:tc>
          <w:tcPr>
            <w:tcW w:w="207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Уровень организации образования</w:t>
            </w:r>
          </w:p>
        </w:tc>
        <w:tc>
          <w:tcPr>
            <w:tcW w:w="2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Уровень района/города</w:t>
            </w:r>
          </w:p>
        </w:tc>
        <w:tc>
          <w:tcPr>
            <w:tcW w:w="323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Уровень области/городов республиканского значения и столицы</w:t>
            </w:r>
          </w:p>
        </w:tc>
        <w:tc>
          <w:tcPr>
            <w:tcW w:w="337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Республиканский уровень (на основе реализации собственной авторской идеи)</w:t>
            </w:r>
          </w:p>
        </w:tc>
      </w:tr>
      <w:tr>
        <w:trPr>
          <w:trHeight w:val="30" w:hRule="atLeast"/>
        </w:trPr>
        <w:tc>
          <w:tcPr>
            <w:tcW w:w="8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Профессиональные достижения педагога</w:t>
            </w:r>
          </w:p>
        </w:tc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Участие в профессиональных конкурсах, олимпиадах и иных мероприятиях</w:t>
            </w:r>
          </w:p>
        </w:tc>
      </w:tr>
    </w:tbl>
    <w:bookmarkStart w:name="z164" w:id="15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vertAlign w:val="superscript"/>
        </w:rPr>
        <w:t>1</w:t>
      </w:r>
      <w:r>
        <w:rPr>
          <w:rFonts w:ascii="Times New Roman"/>
          <w:b w:val="false"/>
          <w:i w:val="false"/>
          <w:color w:val="000000"/>
          <w:sz w:val="28"/>
        </w:rPr>
        <w:t xml:space="preserve"> Документ о внесении опыта в банк данных соответствующего уровня, выступление на конференциях (прилагается программа мероприятия и текст выступления, опубликованный в сборнике мероприятия), разработка методических материалов (одобренных учебно-методическим советом соответствующего уровня), проведение семинаров, мастер - классов.</w:t>
      </w:r>
    </w:p>
    <w:bookmarkEnd w:id="154"/>
    <w:bookmarkStart w:name="z165" w:id="15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/>
          <w:color w:val="000000"/>
          <w:sz w:val="28"/>
        </w:rPr>
        <w:t>Примечание: все критерии оценивания портфолио педагога на присвоение (подтверждение) квалификационной категории представляются за период между процедурами присвоения (подтверждения) категории, являются обязательными</w:t>
      </w:r>
      <w:r>
        <w:rPr>
          <w:rFonts w:ascii="Times New Roman"/>
          <w:b w:val="false"/>
          <w:i w:val="false"/>
          <w:color w:val="000000"/>
          <w:sz w:val="28"/>
        </w:rPr>
        <w:t>.</w:t>
      </w:r>
    </w:p>
    <w:bookmarkEnd w:id="155"/>
    <w:bookmarkStart w:name="z166" w:id="156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Критерии оценивания портфолио педагога организаций общего среднего образования на присвоение (подтверждение) квалификационной категории</w:t>
      </w:r>
    </w:p>
    <w:bookmarkEnd w:id="156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727"/>
        <w:gridCol w:w="1938"/>
        <w:gridCol w:w="2868"/>
        <w:gridCol w:w="3310"/>
        <w:gridCol w:w="3457"/>
      </w:tblGrid>
      <w:tr>
        <w:trPr>
          <w:trHeight w:val="30" w:hRule="atLeast"/>
        </w:trPr>
        <w:tc>
          <w:tcPr>
            <w:tcW w:w="727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Критерии оценивания</w:t>
            </w:r>
          </w:p>
        </w:tc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Квалификационная категория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9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Педагог-модератор</w:t>
            </w:r>
          </w:p>
        </w:tc>
        <w:tc>
          <w:tcPr>
            <w:tcW w:w="286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Педагог-эксперт</w:t>
            </w:r>
          </w:p>
        </w:tc>
        <w:tc>
          <w:tcPr>
            <w:tcW w:w="33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Педагог-исследователь</w:t>
            </w:r>
          </w:p>
        </w:tc>
        <w:tc>
          <w:tcPr>
            <w:tcW w:w="34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Педагог-мастер</w:t>
            </w:r>
          </w:p>
        </w:tc>
      </w:tr>
      <w:tr>
        <w:trPr>
          <w:trHeight w:val="30" w:hRule="atLeast"/>
        </w:trPr>
        <w:tc>
          <w:tcPr>
            <w:tcW w:w="72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Качество знаний обучающихся1</w:t>
            </w:r>
          </w:p>
        </w:tc>
        <w:tc>
          <w:tcPr>
            <w:tcW w:w="19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Динамика роста качества знаний - на 3%</w:t>
            </w:r>
          </w:p>
        </w:tc>
        <w:tc>
          <w:tcPr>
            <w:tcW w:w="286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Динамика роста качества знаний - на 7%</w:t>
            </w:r>
          </w:p>
        </w:tc>
        <w:tc>
          <w:tcPr>
            <w:tcW w:w="33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Динамика роста качества знаний - на 10%</w:t>
            </w:r>
          </w:p>
        </w:tc>
        <w:tc>
          <w:tcPr>
            <w:tcW w:w="34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Динамика роста качества знаний - на 15%</w:t>
            </w:r>
          </w:p>
        </w:tc>
      </w:tr>
      <w:tr>
        <w:trPr>
          <w:trHeight w:val="30" w:hRule="atLeast"/>
        </w:trPr>
        <w:tc>
          <w:tcPr>
            <w:tcW w:w="72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Качество преподавания</w:t>
            </w:r>
          </w:p>
        </w:tc>
        <w:tc>
          <w:tcPr>
            <w:tcW w:w="19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Листы наблюдения уроков с рекомендациями представителей организации образования (не менее 2-х)</w:t>
            </w:r>
          </w:p>
        </w:tc>
        <w:tc>
          <w:tcPr>
            <w:tcW w:w="286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Листы наблюдения уроков с рекомендациями представителей методических кабинетов (центров) (района/города) (не менее 2-х)</w:t>
            </w:r>
          </w:p>
        </w:tc>
        <w:tc>
          <w:tcPr>
            <w:tcW w:w="33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Листы наблюдения уроков с рекомендациями представителей методических кабинетов (центров) (области/городов республиканского значения и столицы) (не менее 3-х)</w:t>
            </w:r>
          </w:p>
        </w:tc>
        <w:tc>
          <w:tcPr>
            <w:tcW w:w="34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Листы наблюдения уроков (с рекомендациями представителей методических кабинетов (центров) (области/городов республиканского значения и столицы) (не менее 3-х)</w:t>
            </w:r>
          </w:p>
        </w:tc>
      </w:tr>
      <w:tr>
        <w:trPr>
          <w:trHeight w:val="30" w:hRule="atLeast"/>
        </w:trPr>
        <w:tc>
          <w:tcPr>
            <w:tcW w:w="72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Достижения обучающихся</w:t>
            </w:r>
          </w:p>
        </w:tc>
        <w:tc>
          <w:tcPr>
            <w:tcW w:w="19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Уровень организации образования</w:t>
            </w:r>
          </w:p>
        </w:tc>
        <w:tc>
          <w:tcPr>
            <w:tcW w:w="286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Уровень района/города</w:t>
            </w:r>
          </w:p>
        </w:tc>
        <w:tc>
          <w:tcPr>
            <w:tcW w:w="33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Уровень области/городов республиканского значения и столицы</w:t>
            </w:r>
          </w:p>
        </w:tc>
        <w:tc>
          <w:tcPr>
            <w:tcW w:w="34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Республиканский/ международный уровень</w:t>
            </w:r>
          </w:p>
        </w:tc>
      </w:tr>
      <w:tr>
        <w:trPr>
          <w:trHeight w:val="30" w:hRule="atLeast"/>
        </w:trPr>
        <w:tc>
          <w:tcPr>
            <w:tcW w:w="72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Обобщение педагогического опыта 2</w:t>
            </w:r>
          </w:p>
        </w:tc>
        <w:tc>
          <w:tcPr>
            <w:tcW w:w="19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Уровень организации образования</w:t>
            </w:r>
          </w:p>
        </w:tc>
        <w:tc>
          <w:tcPr>
            <w:tcW w:w="286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Уровень района/города</w:t>
            </w:r>
          </w:p>
        </w:tc>
        <w:tc>
          <w:tcPr>
            <w:tcW w:w="33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Уровень области/городов республиканского значения и столицы</w:t>
            </w:r>
          </w:p>
        </w:tc>
        <w:tc>
          <w:tcPr>
            <w:tcW w:w="34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Республиканский уровень (на основе реализации собственной авторской идеи)</w:t>
            </w:r>
          </w:p>
        </w:tc>
      </w:tr>
      <w:tr>
        <w:trPr>
          <w:trHeight w:val="30" w:hRule="atLeast"/>
        </w:trPr>
        <w:tc>
          <w:tcPr>
            <w:tcW w:w="72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Профессиональные достижения педагога</w:t>
            </w:r>
          </w:p>
        </w:tc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Участие в профессиональных конкурсах, олимпиадах</w:t>
            </w:r>
          </w:p>
        </w:tc>
      </w:tr>
    </w:tbl>
    <w:bookmarkStart w:name="z167" w:id="15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vertAlign w:val="superscript"/>
        </w:rPr>
        <w:t>1</w:t>
      </w:r>
      <w:r>
        <w:rPr>
          <w:rFonts w:ascii="Times New Roman"/>
          <w:b w:val="false"/>
          <w:i w:val="false"/>
          <w:color w:val="000000"/>
          <w:sz w:val="28"/>
        </w:rPr>
        <w:t xml:space="preserve"> Данный критерий является не обязательным, в случае если качество знаний составляет не менее 70%.</w:t>
      </w:r>
    </w:p>
    <w:bookmarkEnd w:id="157"/>
    <w:bookmarkStart w:name="z168" w:id="15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8"/>
        </w:rPr>
        <w:t xml:space="preserve"> Документ о внесении опыта в банк данных соответствующего уровня, выступление на конференциях, симпозиумах (прилагается программа мероприятия и текст выступления, опубликованный в сборнике мероприятия), разработка методических материалов (одобренных учебно-методическим советом соответствующего уровня), проведение семинаров, мастер - классов.</w:t>
      </w:r>
    </w:p>
    <w:bookmarkEnd w:id="158"/>
    <w:bookmarkStart w:name="z169" w:id="15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/>
          <w:color w:val="000000"/>
          <w:sz w:val="28"/>
        </w:rPr>
        <w:t>Примечание: все критерии оценивания портфолио педагога на присвоение (подтверждение) квалификационной категории представляются за период между процедурами присвоения (подтверждения) категории, являются обязательными.</w:t>
      </w:r>
    </w:p>
    <w:bookmarkEnd w:id="159"/>
    <w:bookmarkStart w:name="z170" w:id="16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Критерии оценивания портфолио педагога организаций технического и профессионального, послесреднего образования на присвоение (подтверждение) квалификационной категории</w:t>
      </w:r>
    </w:p>
    <w:bookmarkEnd w:id="160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1633"/>
        <w:gridCol w:w="2193"/>
        <w:gridCol w:w="2194"/>
        <w:gridCol w:w="3065"/>
        <w:gridCol w:w="3215"/>
      </w:tblGrid>
      <w:tr>
        <w:trPr>
          <w:trHeight w:val="30" w:hRule="atLeast"/>
        </w:trPr>
        <w:tc>
          <w:tcPr>
            <w:tcW w:w="1633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Критерии оценивания</w:t>
            </w:r>
          </w:p>
        </w:tc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Квалификационная категория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19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Педагог-модератор</w:t>
            </w:r>
          </w:p>
        </w:tc>
        <w:tc>
          <w:tcPr>
            <w:tcW w:w="21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Педагог-эксперт</w:t>
            </w:r>
          </w:p>
        </w:tc>
        <w:tc>
          <w:tcPr>
            <w:tcW w:w="30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Педагог-исследователь</w:t>
            </w:r>
          </w:p>
        </w:tc>
        <w:tc>
          <w:tcPr>
            <w:tcW w:w="321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Педагог-мастер</w:t>
            </w:r>
          </w:p>
        </w:tc>
      </w:tr>
      <w:tr>
        <w:trPr>
          <w:trHeight w:val="30" w:hRule="atLeast"/>
        </w:trPr>
        <w:tc>
          <w:tcPr>
            <w:tcW w:w="163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Качество знаний обучающихся1</w:t>
            </w:r>
          </w:p>
        </w:tc>
        <w:tc>
          <w:tcPr>
            <w:tcW w:w="219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динамика роста качества знаний на 3%</w:t>
            </w:r>
          </w:p>
        </w:tc>
        <w:tc>
          <w:tcPr>
            <w:tcW w:w="21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динамика роста качества знаний на 7%</w:t>
            </w:r>
          </w:p>
        </w:tc>
        <w:tc>
          <w:tcPr>
            <w:tcW w:w="30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динамика роста качества знаний на 10%</w:t>
            </w:r>
          </w:p>
        </w:tc>
        <w:tc>
          <w:tcPr>
            <w:tcW w:w="321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динамика роста качества знаний на 15%</w:t>
            </w:r>
          </w:p>
        </w:tc>
      </w:tr>
      <w:tr>
        <w:trPr>
          <w:trHeight w:val="30" w:hRule="atLeast"/>
        </w:trPr>
        <w:tc>
          <w:tcPr>
            <w:tcW w:w="163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Прохождение курсов повышения квалификации (без учета онлайн-курсов и дистанционного обучения)</w:t>
            </w:r>
          </w:p>
        </w:tc>
        <w:tc>
          <w:tcPr>
            <w:tcW w:w="219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суммарный объем часов составляет не менее 72 часов</w:t>
            </w:r>
          </w:p>
        </w:tc>
        <w:tc>
          <w:tcPr>
            <w:tcW w:w="21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суммарный объем часов составляет не менее 144 часов</w:t>
            </w:r>
          </w:p>
        </w:tc>
        <w:tc>
          <w:tcPr>
            <w:tcW w:w="30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суммарный объем часов составляет не менее 216 часов</w:t>
            </w:r>
          </w:p>
        </w:tc>
        <w:tc>
          <w:tcPr>
            <w:tcW w:w="321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суммарный объем часов составляет не менее 288 часов</w:t>
            </w:r>
          </w:p>
        </w:tc>
      </w:tr>
      <w:tr>
        <w:trPr>
          <w:trHeight w:val="30" w:hRule="atLeast"/>
        </w:trPr>
        <w:tc>
          <w:tcPr>
            <w:tcW w:w="163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Внедрение инновационных образовательных технологий обучения</w:t>
            </w:r>
          </w:p>
        </w:tc>
        <w:tc>
          <w:tcPr>
            <w:tcW w:w="219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Отзыв методиста с указанием используемых педагогом технологий обучения (не менее одной)</w:t>
            </w:r>
          </w:p>
        </w:tc>
        <w:tc>
          <w:tcPr>
            <w:tcW w:w="21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Отзыв заместителя руководителя организации ТиПО с указанием используемых педагогом технологий обучения (не менее одной)</w:t>
            </w:r>
          </w:p>
        </w:tc>
        <w:tc>
          <w:tcPr>
            <w:tcW w:w="30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Отзыв руководителя организации ТиПО с указанием используемых педагогом технологий обучения (не менее двух)</w:t>
            </w:r>
          </w:p>
        </w:tc>
        <w:tc>
          <w:tcPr>
            <w:tcW w:w="321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Отзыв руководителя организации ТиПО с указанием используемых педагогом технологий обучения (не менее трех)</w:t>
            </w:r>
          </w:p>
        </w:tc>
      </w:tr>
      <w:tr>
        <w:trPr>
          <w:trHeight w:val="30" w:hRule="atLeast"/>
        </w:trPr>
        <w:tc>
          <w:tcPr>
            <w:tcW w:w="163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Качество преподавания</w:t>
            </w:r>
          </w:p>
        </w:tc>
        <w:tc>
          <w:tcPr>
            <w:tcW w:w="219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Листы наблюдения занятий с рекомендациями представителей организации образования (не менее 2-х при наличии)</w:t>
            </w:r>
          </w:p>
        </w:tc>
        <w:tc>
          <w:tcPr>
            <w:tcW w:w="21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Листы наблюдения занятий с рекомендациями представителей организации образования (не менее 3-х при наличии)</w:t>
            </w:r>
          </w:p>
        </w:tc>
        <w:tc>
          <w:tcPr>
            <w:tcW w:w="30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Листы наблюдения занятий с рекомендациями представителей органа управления образования (область/городов республиканского значения и столицы) (не менее 3-х)</w:t>
            </w:r>
          </w:p>
        </w:tc>
        <w:tc>
          <w:tcPr>
            <w:tcW w:w="321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Листы наблюдения занятий (с рекомендациями представителей органа управления образования (область/городов республиканского значения и столицы) (не менее 3-х)</w:t>
            </w:r>
          </w:p>
        </w:tc>
      </w:tr>
      <w:tr>
        <w:trPr>
          <w:trHeight w:val="30" w:hRule="atLeast"/>
        </w:trPr>
        <w:tc>
          <w:tcPr>
            <w:tcW w:w="163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Достижения обучающихся</w:t>
            </w:r>
          </w:p>
        </w:tc>
        <w:tc>
          <w:tcPr>
            <w:tcW w:w="219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Уровень организации образования</w:t>
            </w:r>
          </w:p>
        </w:tc>
        <w:tc>
          <w:tcPr>
            <w:tcW w:w="21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Уровень района/города</w:t>
            </w:r>
          </w:p>
        </w:tc>
        <w:tc>
          <w:tcPr>
            <w:tcW w:w="30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Уровень области/городов или республики республиканского значения и столицы</w:t>
            </w:r>
          </w:p>
        </w:tc>
        <w:tc>
          <w:tcPr>
            <w:tcW w:w="321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Республиканский/ международный уровень</w:t>
            </w:r>
          </w:p>
        </w:tc>
      </w:tr>
      <w:tr>
        <w:trPr>
          <w:trHeight w:val="30" w:hRule="atLeast"/>
        </w:trPr>
        <w:tc>
          <w:tcPr>
            <w:tcW w:w="163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Обобщение итогов деятельности 2</w:t>
            </w:r>
          </w:p>
        </w:tc>
        <w:tc>
          <w:tcPr>
            <w:tcW w:w="219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Уровень организации образования</w:t>
            </w:r>
          </w:p>
        </w:tc>
        <w:tc>
          <w:tcPr>
            <w:tcW w:w="21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Уровень района/города</w:t>
            </w:r>
          </w:p>
        </w:tc>
        <w:tc>
          <w:tcPr>
            <w:tcW w:w="30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Уровень области/городов республиканского значения и столицы</w:t>
            </w:r>
          </w:p>
        </w:tc>
        <w:tc>
          <w:tcPr>
            <w:tcW w:w="321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Республиканский уровень (на основе реализации собственной авторской идеи)</w:t>
            </w:r>
          </w:p>
        </w:tc>
      </w:tr>
      <w:tr>
        <w:trPr>
          <w:trHeight w:val="30" w:hRule="atLeast"/>
        </w:trPr>
        <w:tc>
          <w:tcPr>
            <w:tcW w:w="163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Профессиональные достижения педагога</w:t>
            </w:r>
          </w:p>
        </w:tc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Участие в профессиональных конкурсах, олимпиадах и иных мероприятиях</w:t>
            </w:r>
          </w:p>
        </w:tc>
      </w:tr>
    </w:tbl>
    <w:bookmarkStart w:name="z171" w:id="16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vertAlign w:val="superscript"/>
        </w:rPr>
        <w:t>1</w:t>
      </w:r>
      <w:r>
        <w:rPr>
          <w:rFonts w:ascii="Times New Roman"/>
          <w:b w:val="false"/>
          <w:i w:val="false"/>
          <w:color w:val="000000"/>
          <w:sz w:val="28"/>
        </w:rPr>
        <w:t xml:space="preserve"> Данный критерий является не обязательным, в случае если качество знаний составляет не менее 70%.</w:t>
      </w:r>
    </w:p>
    <w:bookmarkEnd w:id="161"/>
    <w:bookmarkStart w:name="z172" w:id="16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8"/>
        </w:rPr>
        <w:t xml:space="preserve"> Документ о внесении опыта в банк данных соответствующего уровня, выступления на конференциях, симпозиумах (прилагается программа мероприятия и текст выступления, опубликованный в сборнике мероприятия), разработка методических материалов, проведение семинаров, мастер - классов.</w:t>
      </w:r>
    </w:p>
    <w:bookmarkEnd w:id="162"/>
    <w:bookmarkStart w:name="z173" w:id="16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/>
          <w:color w:val="000000"/>
          <w:sz w:val="28"/>
        </w:rPr>
        <w:t>Примечание: все критерии оценивания портфолио педагога на присвоение (подтверждение) квалификационной категории представляются за период между процедурами присвоения (подтверждения) категории, являются обязательными.</w:t>
      </w:r>
    </w:p>
    <w:bookmarkEnd w:id="163"/>
    <w:bookmarkStart w:name="z174" w:id="164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Критерии оценивания портфолио педагога организаций дополнительного образования на присвоение (подтверждение) квалификационной категории</w:t>
      </w:r>
    </w:p>
    <w:bookmarkEnd w:id="164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1736"/>
        <w:gridCol w:w="1769"/>
        <w:gridCol w:w="2618"/>
        <w:gridCol w:w="3021"/>
        <w:gridCol w:w="3156"/>
      </w:tblGrid>
      <w:tr>
        <w:trPr>
          <w:trHeight w:val="30" w:hRule="atLeast"/>
        </w:trPr>
        <w:tc>
          <w:tcPr>
            <w:tcW w:w="1736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Критерии оценивания</w:t>
            </w:r>
          </w:p>
        </w:tc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Квалификационная категория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76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Педагог-модератор</w:t>
            </w:r>
          </w:p>
        </w:tc>
        <w:tc>
          <w:tcPr>
            <w:tcW w:w="26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Педагог-эксперт</w:t>
            </w:r>
          </w:p>
        </w:tc>
        <w:tc>
          <w:tcPr>
            <w:tcW w:w="302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Педагог-исследователь</w:t>
            </w:r>
          </w:p>
        </w:tc>
        <w:tc>
          <w:tcPr>
            <w:tcW w:w="315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Педагог-мастер</w:t>
            </w:r>
          </w:p>
        </w:tc>
      </w:tr>
      <w:tr>
        <w:trPr>
          <w:trHeight w:val="30" w:hRule="atLeast"/>
        </w:trPr>
        <w:tc>
          <w:tcPr>
            <w:tcW w:w="173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Уровень освоения выбранной образовательной программы обучающимися, воспитанниками (согласно разработанному диагностическому инструментарию1)</w:t>
            </w:r>
          </w:p>
        </w:tc>
        <w:tc>
          <w:tcPr>
            <w:tcW w:w="176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Программа освоена на 40%</w:t>
            </w:r>
          </w:p>
        </w:tc>
        <w:tc>
          <w:tcPr>
            <w:tcW w:w="26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Программа освоена на 60%</w:t>
            </w:r>
          </w:p>
        </w:tc>
        <w:tc>
          <w:tcPr>
            <w:tcW w:w="302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Программа освоена на 80%</w:t>
            </w:r>
          </w:p>
        </w:tc>
        <w:tc>
          <w:tcPr>
            <w:tcW w:w="315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Программа освоена на 90%</w:t>
            </w:r>
          </w:p>
        </w:tc>
      </w:tr>
      <w:tr>
        <w:trPr>
          <w:trHeight w:val="30" w:hRule="atLeast"/>
        </w:trPr>
        <w:tc>
          <w:tcPr>
            <w:tcW w:w="173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Качество преподавания</w:t>
            </w:r>
          </w:p>
        </w:tc>
        <w:tc>
          <w:tcPr>
            <w:tcW w:w="176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Листы наблюдения занятий с рекомендациями представителей организации образования (не менее 2-х)</w:t>
            </w:r>
          </w:p>
        </w:tc>
        <w:tc>
          <w:tcPr>
            <w:tcW w:w="26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Листы наблюдения занятий с рекомендациями представителей методических кабинетов (центров) (района/города) (не менее 2-х)</w:t>
            </w:r>
          </w:p>
        </w:tc>
        <w:tc>
          <w:tcPr>
            <w:tcW w:w="302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Листы наблюдения занятий с рекомендациями представителей методических кабинетов (центров) (области/городов республиканского значения и столицы) (не менее 3-х)</w:t>
            </w:r>
          </w:p>
        </w:tc>
        <w:tc>
          <w:tcPr>
            <w:tcW w:w="315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Листы наблюдения занятий (с рекомендациями представителей методических кабинетов (центров) (области/городов республиканского значения и столицы) (не менее 3-х)</w:t>
            </w:r>
          </w:p>
        </w:tc>
      </w:tr>
      <w:tr>
        <w:trPr>
          <w:trHeight w:val="30" w:hRule="atLeast"/>
        </w:trPr>
        <w:tc>
          <w:tcPr>
            <w:tcW w:w="173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Достижения обучающихся, воспитанников</w:t>
            </w:r>
          </w:p>
        </w:tc>
        <w:tc>
          <w:tcPr>
            <w:tcW w:w="176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Уровень организации образования</w:t>
            </w:r>
          </w:p>
        </w:tc>
        <w:tc>
          <w:tcPr>
            <w:tcW w:w="26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Уровень района/города</w:t>
            </w:r>
          </w:p>
        </w:tc>
        <w:tc>
          <w:tcPr>
            <w:tcW w:w="302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Уровень области/городов республиканского значения и столицы</w:t>
            </w:r>
          </w:p>
        </w:tc>
        <w:tc>
          <w:tcPr>
            <w:tcW w:w="315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Республиканский/ международный уровень</w:t>
            </w:r>
          </w:p>
        </w:tc>
      </w:tr>
      <w:tr>
        <w:trPr>
          <w:trHeight w:val="30" w:hRule="atLeast"/>
        </w:trPr>
        <w:tc>
          <w:tcPr>
            <w:tcW w:w="173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Обобщение педагогического опыта 2</w:t>
            </w:r>
          </w:p>
        </w:tc>
        <w:tc>
          <w:tcPr>
            <w:tcW w:w="176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Уровень организации образования</w:t>
            </w:r>
          </w:p>
        </w:tc>
        <w:tc>
          <w:tcPr>
            <w:tcW w:w="26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Уровень района/города</w:t>
            </w:r>
          </w:p>
        </w:tc>
        <w:tc>
          <w:tcPr>
            <w:tcW w:w="302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Уровень области/городов республиканского значения и столицы</w:t>
            </w:r>
          </w:p>
        </w:tc>
        <w:tc>
          <w:tcPr>
            <w:tcW w:w="315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Республиканский уровень (на основе реализации собственной авторской идеи образовательной программы)</w:t>
            </w:r>
          </w:p>
        </w:tc>
      </w:tr>
      <w:tr>
        <w:trPr>
          <w:trHeight w:val="30" w:hRule="atLeast"/>
        </w:trPr>
        <w:tc>
          <w:tcPr>
            <w:tcW w:w="173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Профессиональные достижения педагога</w:t>
            </w:r>
          </w:p>
        </w:tc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Участие в профессиональных конкурсах, олимпиадах</w:t>
            </w:r>
          </w:p>
        </w:tc>
      </w:tr>
    </w:tbl>
    <w:bookmarkStart w:name="z175" w:id="16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vertAlign w:val="superscript"/>
        </w:rPr>
        <w:t>1</w:t>
      </w:r>
      <w:r>
        <w:rPr>
          <w:rFonts w:ascii="Times New Roman"/>
          <w:b w:val="false"/>
          <w:i w:val="false"/>
          <w:color w:val="000000"/>
          <w:sz w:val="28"/>
        </w:rPr>
        <w:t xml:space="preserve"> Диагностический инструментарий для каждой образовательной программы разрабатывается организацией дополнительного образования</w:t>
      </w:r>
    </w:p>
    <w:bookmarkEnd w:id="165"/>
    <w:bookmarkStart w:name="z176" w:id="16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8"/>
        </w:rPr>
        <w:t xml:space="preserve"> Документ о внесении опыта в банк данных соответствующего уровня, выступление на конференциях, симпозиумах (прилагается программа мероприятия и текст выступления, опубликованный в сборнике мероприятия), разработка образовательных программ или учебно-методических комплексов по направлению деятельности (одобренных учебно-методическим советом соответствующего уровня), проведение семинаров, мастер - классов.</w:t>
      </w:r>
    </w:p>
    <w:bookmarkEnd w:id="166"/>
    <w:bookmarkStart w:name="z177" w:id="16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/>
          <w:color w:val="000000"/>
          <w:sz w:val="28"/>
        </w:rPr>
        <w:t>Примечание: все критерии оценивания портфолио педагога на присвоение (подтверждение) квалификационной категории представляются за период между процедурами присвоения (подтверждения) категории, являются обязательными.</w:t>
      </w:r>
    </w:p>
    <w:bookmarkEnd w:id="167"/>
    <w:bookmarkStart w:name="z178" w:id="168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Критерии оценивания портфолио педагога на присвоение (подтверждение) квалификационной категории (для педагогов специальных организаций образования, специальных классов (групп) в организациях образования)</w:t>
      </w:r>
    </w:p>
    <w:bookmarkEnd w:id="168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1709"/>
        <w:gridCol w:w="1965"/>
        <w:gridCol w:w="2916"/>
        <w:gridCol w:w="3365"/>
        <w:gridCol w:w="2345"/>
      </w:tblGrid>
      <w:tr>
        <w:trPr>
          <w:trHeight w:val="30" w:hRule="atLeast"/>
        </w:trPr>
        <w:tc>
          <w:tcPr>
            <w:tcW w:w="1709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Критерии оценивания</w:t>
            </w:r>
          </w:p>
        </w:tc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Квалификационная категория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9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Педагог-модератор</w:t>
            </w:r>
          </w:p>
        </w:tc>
        <w:tc>
          <w:tcPr>
            <w:tcW w:w="29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Педагог-эксперт</w:t>
            </w:r>
          </w:p>
        </w:tc>
        <w:tc>
          <w:tcPr>
            <w:tcW w:w="33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Педагог-исследователь</w:t>
            </w:r>
          </w:p>
        </w:tc>
        <w:tc>
          <w:tcPr>
            <w:tcW w:w="23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Педагог-мастер</w:t>
            </w:r>
          </w:p>
        </w:tc>
      </w:tr>
      <w:tr>
        <w:trPr>
          <w:trHeight w:val="30" w:hRule="atLeast"/>
        </w:trPr>
        <w:tc>
          <w:tcPr>
            <w:tcW w:w="17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Результативность деятельности специалиста по реализации индивидуальной развивающей программы (за исключением педагогов ПМПК)</w:t>
            </w:r>
          </w:p>
        </w:tc>
        <w:tc>
          <w:tcPr>
            <w:tcW w:w="19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79" w:id="16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Реализация индивидуальной развивающей программы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40%-50%</w:t>
            </w:r>
          </w:p>
          <w:bookmarkEnd w:id="169"/>
        </w:tc>
        <w:tc>
          <w:tcPr>
            <w:tcW w:w="29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80" w:id="17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Реализация индивидуальной развивающей программы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50%-60%</w:t>
            </w:r>
          </w:p>
          <w:bookmarkEnd w:id="170"/>
        </w:tc>
        <w:tc>
          <w:tcPr>
            <w:tcW w:w="33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81" w:id="17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Реализация индивидуальной развивающей программы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60%-70%</w:t>
            </w:r>
          </w:p>
          <w:bookmarkEnd w:id="171"/>
        </w:tc>
        <w:tc>
          <w:tcPr>
            <w:tcW w:w="23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82" w:id="17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Реализация индивидуальной развивающей программы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70%-80%</w:t>
            </w:r>
          </w:p>
          <w:bookmarkEnd w:id="172"/>
        </w:tc>
      </w:tr>
      <w:tr>
        <w:trPr>
          <w:trHeight w:val="30" w:hRule="atLeast"/>
        </w:trPr>
        <w:tc>
          <w:tcPr>
            <w:tcW w:w="17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Качество коррекционно-развивающих занятий (за исключением педагогов ПМПК)</w:t>
            </w:r>
          </w:p>
        </w:tc>
        <w:tc>
          <w:tcPr>
            <w:tcW w:w="19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Листы наблюдения занятий с рекомендациями представителей организации образования (не менее 2)</w:t>
            </w:r>
          </w:p>
        </w:tc>
        <w:tc>
          <w:tcPr>
            <w:tcW w:w="29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Листы наблюдения занятий с рекомендациями представителей методических кабинетов (центров) (района/города) (не менее 2-х)</w:t>
            </w:r>
          </w:p>
        </w:tc>
        <w:tc>
          <w:tcPr>
            <w:tcW w:w="33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Листы наблюдения занятий с рекомендациями представителей методических кабинетов (центров) (области/городов республиканского значения и столицы) (не менее 3-х)</w:t>
            </w:r>
          </w:p>
        </w:tc>
        <w:tc>
          <w:tcPr>
            <w:tcW w:w="23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Листы наблюдения занятий с рекомендациями представителей областных методических кабинетов (центров) (не менее 3)</w:t>
            </w:r>
          </w:p>
        </w:tc>
      </w:tr>
      <w:tr>
        <w:trPr>
          <w:trHeight w:val="30" w:hRule="atLeast"/>
        </w:trPr>
        <w:tc>
          <w:tcPr>
            <w:tcW w:w="17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Обобщение педагогического опыта 1</w:t>
            </w:r>
          </w:p>
        </w:tc>
        <w:tc>
          <w:tcPr>
            <w:tcW w:w="19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Уровень организации образования</w:t>
            </w:r>
          </w:p>
        </w:tc>
        <w:tc>
          <w:tcPr>
            <w:tcW w:w="291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Уровень района/города</w:t>
            </w:r>
          </w:p>
        </w:tc>
        <w:tc>
          <w:tcPr>
            <w:tcW w:w="33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Уровень области/городов республиканского значения и столицы</w:t>
            </w:r>
          </w:p>
        </w:tc>
        <w:tc>
          <w:tcPr>
            <w:tcW w:w="23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Республиканский уровень (на основе реализации собственной авторской идеи)</w:t>
            </w:r>
          </w:p>
        </w:tc>
      </w:tr>
      <w:tr>
        <w:trPr>
          <w:trHeight w:val="30" w:hRule="atLeast"/>
        </w:trPr>
        <w:tc>
          <w:tcPr>
            <w:tcW w:w="17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Профессиональные достижения педагога</w:t>
            </w:r>
          </w:p>
        </w:tc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Участие в профессиональных конкурсах, олимпиадах</w:t>
            </w:r>
          </w:p>
        </w:tc>
      </w:tr>
    </w:tbl>
    <w:bookmarkStart w:name="z183" w:id="17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vertAlign w:val="superscript"/>
        </w:rPr>
        <w:t>1</w:t>
      </w:r>
      <w:r>
        <w:rPr>
          <w:rFonts w:ascii="Times New Roman"/>
          <w:b w:val="false"/>
          <w:i w:val="false"/>
          <w:color w:val="000000"/>
          <w:sz w:val="28"/>
        </w:rPr>
        <w:t xml:space="preserve"> Документ о внесении опыта в банк данных соответствующего уровня, выступления на конференциях, симпозиумах (прилагается программа мероприятия и текст выступления, опубликованный в сборнике мероприятия), разработка методических материалов (одобренных учебно-методическим советом соответствующего уровня), проведение семинаров, мастер классов.</w:t>
      </w:r>
    </w:p>
    <w:bookmarkEnd w:id="173"/>
    <w:bookmarkStart w:name="z184" w:id="17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/>
          <w:color w:val="000000"/>
          <w:sz w:val="28"/>
        </w:rPr>
        <w:t>Примечание: все критерии оценивания портфолио педагога на присвоение (подтверждение) квалификационной категории представляются за период между процедурами присвоения (подтверждения) категории, являются обязательными.</w:t>
      </w:r>
    </w:p>
    <w:bookmarkEnd w:id="174"/>
    <w:bookmarkStart w:name="z185" w:id="17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Критерии оценивания портфолио методистов методических кабинетов (центров) на присвоение (подтверждение) квалификационной категории</w:t>
      </w:r>
    </w:p>
    <w:bookmarkEnd w:id="175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4242"/>
        <w:gridCol w:w="1039"/>
        <w:gridCol w:w="1163"/>
        <w:gridCol w:w="2802"/>
        <w:gridCol w:w="3054"/>
      </w:tblGrid>
      <w:tr>
        <w:trPr>
          <w:trHeight w:val="30" w:hRule="atLeast"/>
        </w:trPr>
        <w:tc>
          <w:tcPr>
            <w:tcW w:w="4242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Критерии оценивания</w:t>
            </w:r>
          </w:p>
        </w:tc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Квалификационная категория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0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Педагог-модератор</w:t>
            </w:r>
          </w:p>
        </w:tc>
        <w:tc>
          <w:tcPr>
            <w:tcW w:w="116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Педагог-эксперт</w:t>
            </w:r>
          </w:p>
        </w:tc>
        <w:tc>
          <w:tcPr>
            <w:tcW w:w="280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Педагог-исследователь</w:t>
            </w:r>
          </w:p>
        </w:tc>
        <w:tc>
          <w:tcPr>
            <w:tcW w:w="30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Педагог-мастер</w:t>
            </w:r>
          </w:p>
        </w:tc>
      </w:tr>
      <w:tr>
        <w:trPr>
          <w:trHeight w:val="30" w:hRule="atLeast"/>
        </w:trPr>
        <w:tc>
          <w:tcPr>
            <w:tcW w:w="4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Наличие разработанных методических пособий, рекомендаций, учебно-методических комплексов, одобренных учебно-методическим советом соответствующего уровня (автор/соавтор)</w:t>
            </w:r>
          </w:p>
        </w:tc>
        <w:tc>
          <w:tcPr>
            <w:tcW w:w="10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16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86" w:id="17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менее 1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(районный/городской уровень)</w:t>
            </w:r>
          </w:p>
          <w:bookmarkEnd w:id="176"/>
        </w:tc>
        <w:tc>
          <w:tcPr>
            <w:tcW w:w="280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87" w:id="17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менее 2-х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(областной уровень)</w:t>
            </w:r>
          </w:p>
          <w:bookmarkEnd w:id="177"/>
        </w:tc>
        <w:tc>
          <w:tcPr>
            <w:tcW w:w="30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88" w:id="17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менее 3-х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(республиканский или международный уровень)</w:t>
            </w:r>
          </w:p>
          <w:bookmarkEnd w:id="178"/>
        </w:tc>
      </w:tr>
      <w:tr>
        <w:trPr>
          <w:trHeight w:val="30" w:hRule="atLeast"/>
        </w:trPr>
        <w:tc>
          <w:tcPr>
            <w:tcW w:w="4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Публикации в психолого-педагогических изданиях, выступления на научно-практических конференциях, семинарах, съездах, форумах</w:t>
            </w:r>
          </w:p>
        </w:tc>
        <w:tc>
          <w:tcPr>
            <w:tcW w:w="10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менее 2-х</w:t>
            </w:r>
          </w:p>
        </w:tc>
        <w:tc>
          <w:tcPr>
            <w:tcW w:w="116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менее 3-х</w:t>
            </w:r>
          </w:p>
        </w:tc>
        <w:tc>
          <w:tcPr>
            <w:tcW w:w="280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менее 4-х, в том числе не менее 2-х – республиканского уровня</w:t>
            </w:r>
          </w:p>
        </w:tc>
        <w:tc>
          <w:tcPr>
            <w:tcW w:w="30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менее 5-ти, в том числе не менее 3-х – республиканского и международного уровня</w:t>
            </w:r>
          </w:p>
        </w:tc>
      </w:tr>
      <w:tr>
        <w:trPr>
          <w:trHeight w:val="30" w:hRule="atLeast"/>
        </w:trPr>
        <w:tc>
          <w:tcPr>
            <w:tcW w:w="4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Наблюдение уроков/занятий педагогов</w:t>
            </w:r>
          </w:p>
        </w:tc>
        <w:tc>
          <w:tcPr>
            <w:tcW w:w="10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89" w:id="17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Листы наблюдения уроков/занятий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(не менее 5)</w:t>
            </w:r>
          </w:p>
          <w:bookmarkEnd w:id="179"/>
        </w:tc>
        <w:tc>
          <w:tcPr>
            <w:tcW w:w="116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90" w:id="18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Листы наблюдения уроков/занятий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(не менее10)</w:t>
            </w:r>
          </w:p>
          <w:bookmarkEnd w:id="180"/>
        </w:tc>
        <w:tc>
          <w:tcPr>
            <w:tcW w:w="280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91" w:id="18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Листы наблюдения уроков/занятий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(не менее 15)</w:t>
            </w:r>
          </w:p>
          <w:bookmarkEnd w:id="181"/>
        </w:tc>
        <w:tc>
          <w:tcPr>
            <w:tcW w:w="305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92" w:id="18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Листы наблюдения уроков/занятий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(не менее 20)</w:t>
            </w:r>
          </w:p>
          <w:bookmarkEnd w:id="182"/>
        </w:tc>
      </w:tr>
      <w:tr>
        <w:trPr>
          <w:trHeight w:val="30" w:hRule="atLeast"/>
        </w:trPr>
        <w:tc>
          <w:tcPr>
            <w:tcW w:w="4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Участие в проектах, исследовательской, инновационной, экспериментальной деятельности (организация и координация деятельности экспериментальной/инновационной площадки, проведение исследований, рецензирование проектов (методических, дипломных и др.)</w:t>
            </w:r>
          </w:p>
        </w:tc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Справка об участии с представлением промежуточных/итоговых результатов, подписанная руководителем организации образования; копии рецензий</w:t>
            </w:r>
          </w:p>
        </w:tc>
      </w:tr>
      <w:tr>
        <w:trPr>
          <w:trHeight w:val="30" w:hRule="atLeast"/>
        </w:trPr>
        <w:tc>
          <w:tcPr>
            <w:tcW w:w="42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Профессиональные достижения методиста</w:t>
            </w:r>
          </w:p>
        </w:tc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Участие в профессиональных конкурсах, олимпиадах (методисты районных/городских методических кабинетов - не ниже областного уровня; методисты областных методических кабинетов - не ниже республиканского уровня) или рабочих группах республиканского уровня</w:t>
            </w:r>
          </w:p>
        </w:tc>
      </w:tr>
    </w:tbl>
    <w:bookmarkStart w:name="z193" w:id="18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/>
          <w:color w:val="000000"/>
          <w:sz w:val="28"/>
        </w:rPr>
        <w:t>Примечание: все критерии оценивания портфолио педагога на присвоение (подтверждение) квалификационной категории представляются за период между процедурами присвоения (подтверждения) категории, являются обязательными.</w:t>
      </w:r>
    </w:p>
    <w:bookmarkEnd w:id="183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3 к Правилам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присвоения (подтверждения)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квалификационных категорий педагогам</w:t>
            </w:r>
          </w:p>
        </w:tc>
      </w:tr>
    </w:tbl>
    <w:bookmarkStart w:name="z195" w:id="184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Лист наблюдения уроков/занятий (допускается видеозапись урока/занятия)</w:t>
      </w:r>
    </w:p>
    <w:bookmarkEnd w:id="184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2411"/>
        <w:gridCol w:w="6083"/>
        <w:gridCol w:w="3806"/>
      </w:tblGrid>
      <w:tr>
        <w:trPr>
          <w:trHeight w:val="30" w:hRule="atLeast"/>
        </w:trPr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 наблюдения урока: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Класс: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Предмет: Тема: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Педагог: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Наблюдатель:</w:t>
            </w:r>
          </w:p>
        </w:tc>
      </w:tr>
      <w:tr>
        <w:trPr>
          <w:trHeight w:val="30" w:hRule="atLeast"/>
        </w:trPr>
        <w:tc>
          <w:tcPr>
            <w:tcW w:w="24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60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Элементы наблюдения</w:t>
            </w:r>
          </w:p>
        </w:tc>
        <w:tc>
          <w:tcPr>
            <w:tcW w:w="38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Отметка (v)</w:t>
            </w:r>
          </w:p>
        </w:tc>
      </w:tr>
      <w:tr>
        <w:trPr>
          <w:trHeight w:val="30" w:hRule="atLeast"/>
        </w:trPr>
        <w:tc>
          <w:tcPr>
            <w:tcW w:w="24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</w:t>
            </w:r>
          </w:p>
        </w:tc>
        <w:tc>
          <w:tcPr>
            <w:tcW w:w="60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Представлен план урока</w:t>
            </w:r>
          </w:p>
        </w:tc>
        <w:tc>
          <w:tcPr>
            <w:tcW w:w="38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2411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2.</w:t>
            </w:r>
          </w:p>
        </w:tc>
        <w:tc>
          <w:tcPr>
            <w:tcW w:w="60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96" w:id="18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Ожидаемые результаты: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соответствуют целям обучения</w:t>
            </w:r>
          </w:p>
          <w:bookmarkEnd w:id="185"/>
        </w:tc>
        <w:tc>
          <w:tcPr>
            <w:tcW w:w="38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60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учитывают потребности обучающихся/воспитанников</w:t>
            </w:r>
          </w:p>
        </w:tc>
        <w:tc>
          <w:tcPr>
            <w:tcW w:w="38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60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направлены на развитие исследовательских навыков</w:t>
            </w:r>
          </w:p>
        </w:tc>
        <w:tc>
          <w:tcPr>
            <w:tcW w:w="38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24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3.</w:t>
            </w:r>
          </w:p>
        </w:tc>
        <w:tc>
          <w:tcPr>
            <w:tcW w:w="60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 вовлекает обучающихся в постановку целей урока и ожидаемых результатов</w:t>
            </w:r>
          </w:p>
        </w:tc>
        <w:tc>
          <w:tcPr>
            <w:tcW w:w="38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24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4.</w:t>
            </w:r>
          </w:p>
        </w:tc>
        <w:tc>
          <w:tcPr>
            <w:tcW w:w="60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 каждом этапе урока педагог вовлекает всех обучающихся в активное обучение</w:t>
            </w:r>
          </w:p>
        </w:tc>
        <w:tc>
          <w:tcPr>
            <w:tcW w:w="38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2411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5.</w:t>
            </w:r>
          </w:p>
        </w:tc>
        <w:tc>
          <w:tcPr>
            <w:tcW w:w="60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 организации изучения учебного материала педагог обеспечивает:</w:t>
            </w:r>
          </w:p>
        </w:tc>
        <w:tc>
          <w:tcPr>
            <w:tcW w:w="38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60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удовлетворение потребностей обучающихся/воспитанников</w:t>
            </w:r>
          </w:p>
        </w:tc>
        <w:tc>
          <w:tcPr>
            <w:tcW w:w="38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60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способностей обучающихся/воспитанников</w:t>
            </w:r>
          </w:p>
        </w:tc>
        <w:tc>
          <w:tcPr>
            <w:tcW w:w="38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2411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6.</w:t>
            </w:r>
          </w:p>
        </w:tc>
        <w:tc>
          <w:tcPr>
            <w:tcW w:w="60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ходе урока педагог использует ресурсы ИКТ:</w:t>
            </w:r>
          </w:p>
        </w:tc>
        <w:tc>
          <w:tcPr>
            <w:tcW w:w="38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60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использует готовые цифровые образовательные ресурсы для достижения образовательных результатов</w:t>
            </w:r>
          </w:p>
        </w:tc>
        <w:tc>
          <w:tcPr>
            <w:tcW w:w="38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60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использует собственные цифровые образовательные ресурсы</w:t>
            </w:r>
          </w:p>
        </w:tc>
        <w:tc>
          <w:tcPr>
            <w:tcW w:w="38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60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задействует сетевые ресурсы для совместной работы учащихся</w:t>
            </w:r>
          </w:p>
        </w:tc>
        <w:tc>
          <w:tcPr>
            <w:tcW w:w="38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24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7.</w:t>
            </w:r>
          </w:p>
        </w:tc>
        <w:tc>
          <w:tcPr>
            <w:tcW w:w="60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 отслеживает прогресс каждого обучающегося/воспитанника по достижению целей обучения</w:t>
            </w:r>
          </w:p>
        </w:tc>
        <w:tc>
          <w:tcPr>
            <w:tcW w:w="38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24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8.</w:t>
            </w:r>
          </w:p>
        </w:tc>
        <w:tc>
          <w:tcPr>
            <w:tcW w:w="60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 вовлекает обучающихся/воспитанников в процесс оценивания</w:t>
            </w:r>
          </w:p>
        </w:tc>
        <w:tc>
          <w:tcPr>
            <w:tcW w:w="38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24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9.</w:t>
            </w:r>
          </w:p>
        </w:tc>
        <w:tc>
          <w:tcPr>
            <w:tcW w:w="60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 создает условия для предоставления обучающимися/воспитанниками конструктивной обратной связи</w:t>
            </w:r>
          </w:p>
        </w:tc>
        <w:tc>
          <w:tcPr>
            <w:tcW w:w="38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Дополнительные элементы наблюдения</w:t>
            </w:r>
          </w:p>
        </w:tc>
        <w:tc>
          <w:tcPr>
            <w:tcW w:w="38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10.</w:t>
            </w:r>
          </w:p>
        </w:tc>
        <w:tc>
          <w:tcPr>
            <w:tcW w:w="38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11.</w:t>
            </w:r>
          </w:p>
        </w:tc>
        <w:tc>
          <w:tcPr>
            <w:tcW w:w="38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12.</w:t>
            </w:r>
          </w:p>
        </w:tc>
        <w:tc>
          <w:tcPr>
            <w:tcW w:w="380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Обратная связь и рекомендации:</w:t>
            </w:r>
          </w:p>
        </w:tc>
      </w:tr>
    </w:tbl>
    <w:bookmarkStart w:name="z197" w:id="18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Наблюдатель: 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                  Подпись, ФИО (при наличии)</w:t>
      </w:r>
    </w:p>
    <w:bookmarkEnd w:id="186"/>
    <w:bookmarkStart w:name="z198" w:id="187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Лист наблюдения занятий (для педагогов специальных организаций образования, специальных классов (групп) в организациях образования (допускается видеозапись урока)</w:t>
      </w:r>
    </w:p>
    <w:bookmarkEnd w:id="187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2783"/>
        <w:gridCol w:w="6449"/>
        <w:gridCol w:w="1534"/>
        <w:gridCol w:w="1534"/>
      </w:tblGrid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 наблюдения занятия: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Группа или возраст ребенка: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Диагноз: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Предмет: Тема: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Педагог: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Наблюдатель:</w:t>
            </w:r>
          </w:p>
        </w:tc>
      </w:tr>
      <w:tr>
        <w:trPr>
          <w:trHeight w:val="30" w:hRule="atLeast"/>
        </w:trPr>
        <w:tc>
          <w:tcPr>
            <w:tcW w:w="27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6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Элементы наблюдения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Отметка (v)</w:t>
            </w:r>
          </w:p>
        </w:tc>
      </w:tr>
      <w:tr>
        <w:trPr>
          <w:trHeight w:val="30" w:hRule="atLeast"/>
        </w:trPr>
        <w:tc>
          <w:tcPr>
            <w:tcW w:w="27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</w:t>
            </w:r>
          </w:p>
        </w:tc>
        <w:tc>
          <w:tcPr>
            <w:tcW w:w="6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Представлена индивидуальная развивающая программа или коррекционно-развивающая программа индивидуальной/групповой работы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2783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2.</w:t>
            </w:r>
          </w:p>
        </w:tc>
        <w:tc>
          <w:tcPr>
            <w:tcW w:w="6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99" w:id="18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Ожидаемые результаты: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соответствуют поставленным целям</w:t>
            </w:r>
          </w:p>
          <w:bookmarkEnd w:id="188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6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учитывают возрастные особенности детей и степень выраженности нарушения развития ребенка (детей)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6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направлены на коррекцию нарушения развития ребенка (детей)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27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3.</w:t>
            </w:r>
          </w:p>
        </w:tc>
        <w:tc>
          <w:tcPr>
            <w:tcW w:w="6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 планировании занятия учитывались индивидуальные особенности и зона ближайшего развития ребенка (детей)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27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4.</w:t>
            </w:r>
          </w:p>
        </w:tc>
        <w:tc>
          <w:tcPr>
            <w:tcW w:w="6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 использует психологический настрой на выполнение заданий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2783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5.</w:t>
            </w:r>
          </w:p>
        </w:tc>
        <w:tc>
          <w:tcPr>
            <w:tcW w:w="6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 формировании навыков педагог учитывает: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6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нарушение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6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возраст ребенка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6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максимальные возможности и способности ребенка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6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уровень развития ребенка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6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предметная среда (в кабинете и дома)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2783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6.</w:t>
            </w:r>
          </w:p>
        </w:tc>
        <w:tc>
          <w:tcPr>
            <w:tcW w:w="6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00" w:id="18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ходе занятия педагог: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использует дидактический материал и ресурсы ИКТ</w:t>
            </w:r>
          </w:p>
          <w:bookmarkEnd w:id="189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6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использует готовые компьютерные программы для достижения результатов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6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использует собственные методические пособия, программы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6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задействует родителей для совместной работы над процессом реабилитации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27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7.</w:t>
            </w:r>
          </w:p>
        </w:tc>
        <w:tc>
          <w:tcPr>
            <w:tcW w:w="6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 мотивирует ребенка при выполнении заданий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27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8.</w:t>
            </w:r>
          </w:p>
        </w:tc>
        <w:tc>
          <w:tcPr>
            <w:tcW w:w="6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 оценивает деятельность ребенка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Дополнительные элементы наблюдения</w:t>
            </w:r>
          </w:p>
        </w:tc>
        <w:tc>
          <w:tcPr>
            <w:tcW w:w="15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5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27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9.</w:t>
            </w:r>
          </w:p>
        </w:tc>
        <w:tc>
          <w:tcPr>
            <w:tcW w:w="6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27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10.</w:t>
            </w:r>
          </w:p>
        </w:tc>
        <w:tc>
          <w:tcPr>
            <w:tcW w:w="6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27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11.</w:t>
            </w:r>
          </w:p>
        </w:tc>
        <w:tc>
          <w:tcPr>
            <w:tcW w:w="64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Обратная связь и рекомендации:</w:t>
            </w:r>
          </w:p>
        </w:tc>
      </w:tr>
    </w:tbl>
    <w:bookmarkStart w:name="z201" w:id="19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Наблюдатель: 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                  Подпись, ФИО (при наличии)</w:t>
      </w:r>
    </w:p>
    <w:bookmarkEnd w:id="190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4 к Правилам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присвоения (подтверждения)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квалификационных категорий педагогам</w:t>
            </w:r>
          </w:p>
        </w:tc>
      </w:tr>
    </w:tbl>
    <w:bookmarkStart w:name="z203" w:id="191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      Лист оценивания портфолио педагога организации дошкольного воспитания</w:t>
      </w:r>
      <w:r>
        <w:br/>
      </w:r>
      <w:r>
        <w:rPr>
          <w:rFonts w:ascii="Times New Roman"/>
          <w:b/>
          <w:i w:val="false"/>
          <w:color w:val="000000"/>
        </w:rPr>
        <w:t xml:space="preserve">       и обучения на присвоение (подтверждение) квалификационной категории</w:t>
      </w:r>
      <w:r>
        <w:br/>
      </w:r>
      <w:r>
        <w:rPr>
          <w:rFonts w:ascii="Times New Roman"/>
          <w:b/>
          <w:i w:val="false"/>
          <w:color w:val="000000"/>
        </w:rPr>
        <w:t xml:space="preserve">             __________________________________________________________</w:t>
      </w:r>
      <w:r>
        <w:br/>
      </w:r>
      <w:r>
        <w:rPr>
          <w:rFonts w:ascii="Times New Roman"/>
          <w:b/>
          <w:i w:val="false"/>
          <w:color w:val="000000"/>
        </w:rPr>
        <w:t xml:space="preserve">                   (заявляемая квалификационная категория)</w:t>
      </w:r>
    </w:p>
    <w:bookmarkEnd w:id="191"/>
    <w:bookmarkStart w:name="z204" w:id="19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Педагог: 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                  (Ф.И.О. (при наличии)</w:t>
      </w:r>
    </w:p>
    <w:bookmarkEnd w:id="192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11496"/>
        <w:gridCol w:w="804"/>
      </w:tblGrid>
      <w:tr>
        <w:trPr>
          <w:trHeight w:val="30" w:hRule="atLeast"/>
        </w:trPr>
        <w:tc>
          <w:tcPr>
            <w:tcW w:w="114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Разделы портфолио</w:t>
            </w:r>
          </w:p>
        </w:tc>
        <w:tc>
          <w:tcPr>
            <w:tcW w:w="80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Комментарий</w:t>
            </w:r>
          </w:p>
        </w:tc>
      </w:tr>
      <w:tr>
        <w:trPr>
          <w:trHeight w:val="30" w:hRule="atLeast"/>
        </w:trPr>
        <w:tc>
          <w:tcPr>
            <w:tcW w:w="114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Показатели уровня сформированности умений и навыков</w:t>
            </w:r>
          </w:p>
        </w:tc>
        <w:tc>
          <w:tcPr>
            <w:tcW w:w="80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114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Копии документов, подтверждающих достижения воспитанников, копии документов, подтверждающих обобщение опыта</w:t>
            </w:r>
          </w:p>
        </w:tc>
        <w:tc>
          <w:tcPr>
            <w:tcW w:w="80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114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Листы наблюдения занятий</w:t>
            </w:r>
          </w:p>
        </w:tc>
        <w:tc>
          <w:tcPr>
            <w:tcW w:w="80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114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Копии документов, подтверждающих профессиональные достижения педагога, а также наставничество (кроме "педагога - модератора")</w:t>
            </w:r>
          </w:p>
        </w:tc>
        <w:tc>
          <w:tcPr>
            <w:tcW w:w="80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114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Рекомендация</w:t>
            </w:r>
          </w:p>
        </w:tc>
        <w:tc>
          <w:tcPr>
            <w:tcW w:w="80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bookmarkStart w:name="z205" w:id="193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      Лист оценивания портфолио педагога организации общего среднего образования</w:t>
      </w:r>
      <w:r>
        <w:br/>
      </w:r>
      <w:r>
        <w:rPr>
          <w:rFonts w:ascii="Times New Roman"/>
          <w:b/>
          <w:i w:val="false"/>
          <w:color w:val="000000"/>
        </w:rPr>
        <w:t xml:space="preserve">             на присвоение (подтверждение) квалификационной категории</w:t>
      </w:r>
      <w:r>
        <w:br/>
      </w:r>
      <w:r>
        <w:rPr>
          <w:rFonts w:ascii="Times New Roman"/>
          <w:b/>
          <w:i w:val="false"/>
          <w:color w:val="000000"/>
        </w:rPr>
        <w:t xml:space="preserve">             ______________________________________________________________</w:t>
      </w:r>
      <w:r>
        <w:br/>
      </w:r>
      <w:r>
        <w:rPr>
          <w:rFonts w:ascii="Times New Roman"/>
          <w:b/>
          <w:i w:val="false"/>
          <w:color w:val="000000"/>
        </w:rPr>
        <w:t xml:space="preserve">                   (заявляемая квалификационная категория)</w:t>
      </w:r>
    </w:p>
    <w:bookmarkEnd w:id="193"/>
    <w:bookmarkStart w:name="z206" w:id="19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Педагог: 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                  (Ф.И.О. (при наличии)</w:t>
      </w:r>
    </w:p>
    <w:bookmarkEnd w:id="194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11496"/>
        <w:gridCol w:w="804"/>
      </w:tblGrid>
      <w:tr>
        <w:trPr>
          <w:trHeight w:val="30" w:hRule="atLeast"/>
        </w:trPr>
        <w:tc>
          <w:tcPr>
            <w:tcW w:w="114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Разделы портфолио</w:t>
            </w:r>
          </w:p>
        </w:tc>
        <w:tc>
          <w:tcPr>
            <w:tcW w:w="80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Комментарий</w:t>
            </w:r>
          </w:p>
        </w:tc>
      </w:tr>
      <w:tr>
        <w:trPr>
          <w:trHeight w:val="30" w:hRule="atLeast"/>
        </w:trPr>
        <w:tc>
          <w:tcPr>
            <w:tcW w:w="114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Показатели качества знаний обучающихся за весь период, включающий результаты внешней оценки учебных достижений, итоговой аттестации учащихся</w:t>
            </w:r>
          </w:p>
        </w:tc>
        <w:tc>
          <w:tcPr>
            <w:tcW w:w="80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114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Копии документов, подтверждающих достижения обучающихся, копии документов, подтверждающих обобщение опыта</w:t>
            </w:r>
          </w:p>
        </w:tc>
        <w:tc>
          <w:tcPr>
            <w:tcW w:w="80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114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Листы наблюдения уроков</w:t>
            </w:r>
          </w:p>
        </w:tc>
        <w:tc>
          <w:tcPr>
            <w:tcW w:w="80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114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Копии документов, подтверждающих профессиональные достижения педагога, а также наставничество (кроме "педагога - модератора")</w:t>
            </w:r>
          </w:p>
        </w:tc>
        <w:tc>
          <w:tcPr>
            <w:tcW w:w="80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114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Рекомендация</w:t>
            </w:r>
          </w:p>
        </w:tc>
        <w:tc>
          <w:tcPr>
            <w:tcW w:w="80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bookmarkStart w:name="z207" w:id="19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Лист оценивания портфолио педагога организации дополнительного образования</w:t>
      </w:r>
      <w:r>
        <w:br/>
      </w:r>
      <w:r>
        <w:rPr>
          <w:rFonts w:ascii="Times New Roman"/>
          <w:b/>
          <w:i w:val="false"/>
          <w:color w:val="000000"/>
        </w:rPr>
        <w:t xml:space="preserve">             на присвоение (подтверждение) квалификационной категории</w:t>
      </w:r>
      <w:r>
        <w:br/>
      </w:r>
      <w:r>
        <w:rPr>
          <w:rFonts w:ascii="Times New Roman"/>
          <w:b/>
          <w:i w:val="false"/>
          <w:color w:val="000000"/>
        </w:rPr>
        <w:t xml:space="preserve">             ____________________________________________________________</w:t>
      </w:r>
      <w:r>
        <w:br/>
      </w:r>
      <w:r>
        <w:rPr>
          <w:rFonts w:ascii="Times New Roman"/>
          <w:b/>
          <w:i w:val="false"/>
          <w:color w:val="000000"/>
        </w:rPr>
        <w:t xml:space="preserve">                         (заявляемая квалификационная категория)</w:t>
      </w:r>
    </w:p>
    <w:bookmarkEnd w:id="195"/>
    <w:bookmarkStart w:name="z208" w:id="19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Педагог: 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                  (Ф.И.О.(при наличии)</w:t>
      </w:r>
    </w:p>
    <w:bookmarkEnd w:id="196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11496"/>
        <w:gridCol w:w="804"/>
      </w:tblGrid>
      <w:tr>
        <w:trPr>
          <w:trHeight w:val="30" w:hRule="atLeast"/>
        </w:trPr>
        <w:tc>
          <w:tcPr>
            <w:tcW w:w="114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Разделы портфолио</w:t>
            </w:r>
          </w:p>
        </w:tc>
        <w:tc>
          <w:tcPr>
            <w:tcW w:w="80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Комментарий</w:t>
            </w:r>
          </w:p>
        </w:tc>
      </w:tr>
      <w:tr>
        <w:trPr>
          <w:trHeight w:val="30" w:hRule="atLeast"/>
        </w:trPr>
        <w:tc>
          <w:tcPr>
            <w:tcW w:w="114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Показатели уровня освоения выбранной образовательной программы обучающимися, воспитанниками (согласно разработанному диагностическому инструментарию)</w:t>
            </w:r>
          </w:p>
        </w:tc>
        <w:tc>
          <w:tcPr>
            <w:tcW w:w="80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114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Копии документов, подтверждающих достижения обучающихся, воспитанников, копии документов, подтверждающих обобщение опыта</w:t>
            </w:r>
          </w:p>
        </w:tc>
        <w:tc>
          <w:tcPr>
            <w:tcW w:w="80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114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Листы наблюдения уроков</w:t>
            </w:r>
          </w:p>
        </w:tc>
        <w:tc>
          <w:tcPr>
            <w:tcW w:w="80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114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Копии документов, подтверждающих профессиональные достижения педагога, а также наставничество (кроме "педагога - модератора")</w:t>
            </w:r>
          </w:p>
        </w:tc>
        <w:tc>
          <w:tcPr>
            <w:tcW w:w="80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114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Рекомендация</w:t>
            </w:r>
          </w:p>
        </w:tc>
        <w:tc>
          <w:tcPr>
            <w:tcW w:w="80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bookmarkStart w:name="z209" w:id="197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            Лист оценивания портфолио педагога на присвоение (подтверждение)</w:t>
      </w:r>
      <w:r>
        <w:br/>
      </w:r>
      <w:r>
        <w:rPr>
          <w:rFonts w:ascii="Times New Roman"/>
          <w:b/>
          <w:i w:val="false"/>
          <w:color w:val="000000"/>
        </w:rPr>
        <w:t xml:space="preserve"> квалификационной категории (для педагогов специальных организаций образования,</w:t>
      </w:r>
      <w:r>
        <w:br/>
      </w:r>
      <w:r>
        <w:rPr>
          <w:rFonts w:ascii="Times New Roman"/>
          <w:b/>
          <w:i w:val="false"/>
          <w:color w:val="000000"/>
        </w:rPr>
        <w:t xml:space="preserve">             специальных классов (групп) в организациях образования)</w:t>
      </w:r>
      <w:r>
        <w:br/>
      </w:r>
      <w:r>
        <w:rPr>
          <w:rFonts w:ascii="Times New Roman"/>
          <w:b/>
          <w:i w:val="false"/>
          <w:color w:val="000000"/>
        </w:rPr>
        <w:t xml:space="preserve">             ____________________________________________________________</w:t>
      </w:r>
      <w:r>
        <w:br/>
      </w:r>
      <w:r>
        <w:rPr>
          <w:rFonts w:ascii="Times New Roman"/>
          <w:b/>
          <w:i w:val="false"/>
          <w:color w:val="000000"/>
        </w:rPr>
        <w:t xml:space="preserve">                         (заявляемая квалификационная категория)</w:t>
      </w:r>
    </w:p>
    <w:bookmarkEnd w:id="197"/>
    <w:bookmarkStart w:name="z210" w:id="19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Педагог: 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                  (Ф.И.О. (при наличии)</w:t>
      </w:r>
    </w:p>
    <w:bookmarkEnd w:id="198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11496"/>
        <w:gridCol w:w="804"/>
      </w:tblGrid>
      <w:tr>
        <w:trPr>
          <w:trHeight w:val="30" w:hRule="atLeast"/>
        </w:trPr>
        <w:tc>
          <w:tcPr>
            <w:tcW w:w="114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Разделы портфолио</w:t>
            </w:r>
          </w:p>
        </w:tc>
        <w:tc>
          <w:tcPr>
            <w:tcW w:w="80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Комментарий</w:t>
            </w:r>
          </w:p>
        </w:tc>
      </w:tr>
      <w:tr>
        <w:trPr>
          <w:trHeight w:val="30" w:hRule="atLeast"/>
        </w:trPr>
        <w:tc>
          <w:tcPr>
            <w:tcW w:w="114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Показатели результативности деятельности специалиста по реализации индивидуальной развивающей программы (за исключением педагогов ПМПК)</w:t>
            </w:r>
          </w:p>
        </w:tc>
        <w:tc>
          <w:tcPr>
            <w:tcW w:w="80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114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Копии документов, подтверждающих обобщение опыта</w:t>
            </w:r>
          </w:p>
        </w:tc>
        <w:tc>
          <w:tcPr>
            <w:tcW w:w="80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114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11" w:id="19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Листы наблюдения коррекционно-развивающих занятий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(за исключением педагогов ПМПК)</w:t>
            </w:r>
          </w:p>
          <w:bookmarkEnd w:id="199"/>
        </w:tc>
        <w:tc>
          <w:tcPr>
            <w:tcW w:w="80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114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Копии документов, подтверждающих профессиональные достижения педагога, а также наставничество (кроме "педагога - модератора")</w:t>
            </w:r>
          </w:p>
        </w:tc>
        <w:tc>
          <w:tcPr>
            <w:tcW w:w="80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114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Рекомендация</w:t>
            </w:r>
          </w:p>
        </w:tc>
        <w:tc>
          <w:tcPr>
            <w:tcW w:w="80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bookmarkStart w:name="z212" w:id="20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      Лист оценивания портфолио методистов методических кабинетов (центров)</w:t>
      </w:r>
      <w:r>
        <w:br/>
      </w:r>
      <w:r>
        <w:rPr>
          <w:rFonts w:ascii="Times New Roman"/>
          <w:b/>
          <w:i w:val="false"/>
          <w:color w:val="000000"/>
        </w:rPr>
        <w:t xml:space="preserve">             на присвоение (подтверждение) квалификационной категории</w:t>
      </w:r>
      <w:r>
        <w:br/>
      </w:r>
      <w:r>
        <w:rPr>
          <w:rFonts w:ascii="Times New Roman"/>
          <w:b/>
          <w:i w:val="false"/>
          <w:color w:val="000000"/>
        </w:rPr>
        <w:t xml:space="preserve">             ___________________________________________________________</w:t>
      </w:r>
      <w:r>
        <w:br/>
      </w:r>
      <w:r>
        <w:rPr>
          <w:rFonts w:ascii="Times New Roman"/>
          <w:b/>
          <w:i w:val="false"/>
          <w:color w:val="000000"/>
        </w:rPr>
        <w:t xml:space="preserve">                         (заявляемая квалификационная категория)</w:t>
      </w:r>
    </w:p>
    <w:bookmarkEnd w:id="200"/>
    <w:bookmarkStart w:name="z213" w:id="20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Педагог: 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                  (Ф.И.О. (при наличии)</w:t>
      </w:r>
    </w:p>
    <w:bookmarkEnd w:id="201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11743"/>
        <w:gridCol w:w="557"/>
      </w:tblGrid>
      <w:tr>
        <w:trPr>
          <w:trHeight w:val="30" w:hRule="atLeast"/>
        </w:trPr>
        <w:tc>
          <w:tcPr>
            <w:tcW w:w="1174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Разделы портфолио</w:t>
            </w:r>
          </w:p>
        </w:tc>
        <w:tc>
          <w:tcPr>
            <w:tcW w:w="5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Комментарий</w:t>
            </w:r>
          </w:p>
        </w:tc>
      </w:tr>
      <w:tr>
        <w:trPr>
          <w:trHeight w:val="30" w:hRule="atLeast"/>
        </w:trPr>
        <w:tc>
          <w:tcPr>
            <w:tcW w:w="1174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Наличие разработанных методических пособий, рекомендаций, учебно-методических комплексов, одобренных учебно-методическим советом соответствующего уровня (автор/соавтор)</w:t>
            </w:r>
          </w:p>
        </w:tc>
        <w:tc>
          <w:tcPr>
            <w:tcW w:w="5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1174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Копии документов, подтверждающих профессиональные достижения методиста, а также наставничество (кроме "педагога - модератора")</w:t>
            </w:r>
          </w:p>
        </w:tc>
        <w:tc>
          <w:tcPr>
            <w:tcW w:w="5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1174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Публикации в психолого-педагогических изданиях, выступления на научно-практических конференциях и семинарах</w:t>
            </w:r>
          </w:p>
        </w:tc>
        <w:tc>
          <w:tcPr>
            <w:tcW w:w="5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1174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Участие в проектах, исследовательской, инновационной, экспериментальной деятельности (организация и координация деятельности экспериментальной/инновационной площадки, проведение исследований, рецензирование проектов (методических, дипломных и др.)</w:t>
            </w:r>
          </w:p>
        </w:tc>
        <w:tc>
          <w:tcPr>
            <w:tcW w:w="5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1174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Рекомендация</w:t>
            </w:r>
          </w:p>
        </w:tc>
        <w:tc>
          <w:tcPr>
            <w:tcW w:w="5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5 к Правилам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присвоения (подтверждения)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квалификационных категорий педагогам</w:t>
            </w:r>
          </w:p>
        </w:tc>
      </w:tr>
    </w:tbl>
    <w:bookmarkStart w:name="z215" w:id="202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Рекомендации экспертного совета по комплексному аналитическому обобщению итогов деятельности педагога</w:t>
      </w:r>
    </w:p>
    <w:bookmarkEnd w:id="202"/>
    <w:bookmarkStart w:name="z216" w:id="20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Заявленная квалификационная категория ___________________</w:t>
      </w:r>
    </w:p>
    <w:bookmarkEnd w:id="203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1255"/>
        <w:gridCol w:w="4918"/>
        <w:gridCol w:w="1255"/>
        <w:gridCol w:w="2042"/>
        <w:gridCol w:w="2830"/>
      </w:tblGrid>
      <w:tr>
        <w:trPr>
          <w:trHeight w:val="30" w:hRule="atLeast"/>
        </w:trPr>
        <w:tc>
          <w:tcPr>
            <w:tcW w:w="125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49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ФИО (при наличии)</w:t>
            </w:r>
          </w:p>
        </w:tc>
        <w:tc>
          <w:tcPr>
            <w:tcW w:w="125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Должность</w:t>
            </w:r>
          </w:p>
        </w:tc>
        <w:tc>
          <w:tcPr>
            <w:tcW w:w="20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Заявляемый уровень</w:t>
            </w:r>
          </w:p>
        </w:tc>
        <w:tc>
          <w:tcPr>
            <w:tcW w:w="28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Рекомендации экспертного совета</w:t>
            </w:r>
          </w:p>
        </w:tc>
      </w:tr>
      <w:tr>
        <w:trPr>
          <w:trHeight w:val="30" w:hRule="atLeast"/>
        </w:trPr>
        <w:tc>
          <w:tcPr>
            <w:tcW w:w="125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49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25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204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28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bookmarkStart w:name="z217" w:id="20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Состав экспертного совета:</w:t>
      </w:r>
    </w:p>
    <w:bookmarkEnd w:id="204"/>
    <w:bookmarkStart w:name="z218" w:id="20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____________________________________ _________________________ 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ФИО (при наличии)                         место работы, должность (подпись)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___________________________________________ ________________________ 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ФИО (при наличии)                         место работы, должность (подпись)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___________________________________________ ________________________ 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ФИО (при наличии)                         место работы, должность (подпись)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___________________________________________ ________________________ 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ФИО (при наличии)                         место работы, должность (подпись)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___________________________________________ ________________________ 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ФИО (при наличии)                         место работы, должность (подпись)</w:t>
      </w:r>
    </w:p>
    <w:bookmarkEnd w:id="205"/>
    <w:bookmarkStart w:name="z219" w:id="20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Дата: "__" _________ _____ г.</w:t>
      </w:r>
    </w:p>
    <w:bookmarkEnd w:id="206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6 к Правилам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присвоения (подтверждения)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квалификационных категорий педагогам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222" w:id="207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            Протокол заседания Комиссии на присвоение (подтверждение)</w:t>
      </w:r>
      <w:r>
        <w:br/>
      </w:r>
      <w:r>
        <w:rPr>
          <w:rFonts w:ascii="Times New Roman"/>
          <w:b/>
          <w:i w:val="false"/>
          <w:color w:val="000000"/>
        </w:rPr>
        <w:t xml:space="preserve">                         квалификационной категории</w:t>
      </w:r>
    </w:p>
    <w:bookmarkEnd w:id="207"/>
    <w:bookmarkStart w:name="z223" w:id="20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"___"___________________ 20____ года</w:t>
      </w:r>
    </w:p>
    <w:bookmarkEnd w:id="208"/>
    <w:bookmarkStart w:name="z224" w:id="20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Председатель Комиссии: _________________________________</w:t>
      </w:r>
    </w:p>
    <w:bookmarkEnd w:id="209"/>
    <w:bookmarkStart w:name="z225" w:id="2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Члены Комиссии:</w:t>
      </w:r>
    </w:p>
    <w:bookmarkEnd w:id="210"/>
    <w:bookmarkStart w:name="z226" w:id="2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_____________________________________________________</w:t>
      </w:r>
    </w:p>
    <w:bookmarkEnd w:id="211"/>
    <w:bookmarkStart w:name="z227" w:id="2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_____________________________________________________</w:t>
      </w:r>
    </w:p>
    <w:bookmarkEnd w:id="212"/>
    <w:bookmarkStart w:name="z228" w:id="2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/>
          <w:i w:val="false"/>
          <w:color w:val="000000"/>
          <w:sz w:val="28"/>
        </w:rPr>
        <w:t>РЕШЕНИЕ</w:t>
      </w:r>
      <w:r>
        <w:rPr>
          <w:rFonts w:ascii="Times New Roman"/>
          <w:b w:val="false"/>
          <w:i w:val="false"/>
          <w:color w:val="000000"/>
          <w:sz w:val="28"/>
        </w:rPr>
        <w:t xml:space="preserve"> Комиссии по итогам этапов присвоения (подтверждения) квалификационной категории:</w:t>
      </w:r>
    </w:p>
    <w:bookmarkEnd w:id="213"/>
    <w:bookmarkStart w:name="z229" w:id="2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Соответствуют заявленной квалификационной категории, следующие педагоги:</w:t>
      </w:r>
    </w:p>
    <w:bookmarkEnd w:id="214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820"/>
        <w:gridCol w:w="3211"/>
        <w:gridCol w:w="820"/>
        <w:gridCol w:w="1908"/>
        <w:gridCol w:w="1847"/>
        <w:gridCol w:w="1847"/>
        <w:gridCol w:w="1847"/>
      </w:tblGrid>
      <w:tr>
        <w:trPr>
          <w:trHeight w:val="30" w:hRule="atLeast"/>
        </w:trPr>
        <w:tc>
          <w:tcPr>
            <w:tcW w:w="82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32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ФИО (при наличии)</w:t>
            </w:r>
          </w:p>
        </w:tc>
        <w:tc>
          <w:tcPr>
            <w:tcW w:w="82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Должность</w:t>
            </w:r>
          </w:p>
        </w:tc>
        <w:tc>
          <w:tcPr>
            <w:tcW w:w="190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Обязательная/ досрочная</w:t>
            </w:r>
          </w:p>
        </w:tc>
        <w:tc>
          <w:tcPr>
            <w:tcW w:w="18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Имеющаяся квалификационная категория</w:t>
            </w:r>
          </w:p>
        </w:tc>
        <w:tc>
          <w:tcPr>
            <w:tcW w:w="18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Заявляемая квалификационная категория</w:t>
            </w:r>
          </w:p>
        </w:tc>
        <w:tc>
          <w:tcPr>
            <w:tcW w:w="18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Присвоенная квалификационная категория</w:t>
            </w:r>
          </w:p>
        </w:tc>
      </w:tr>
      <w:tr>
        <w:trPr>
          <w:trHeight w:val="30" w:hRule="atLeast"/>
        </w:trPr>
        <w:tc>
          <w:tcPr>
            <w:tcW w:w="82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32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82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90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8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8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8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82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32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82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90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8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8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8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bookmarkStart w:name="z230" w:id="2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Не соответствуют заявленной квалификационной категории следующие педагоги:</w:t>
      </w:r>
    </w:p>
    <w:bookmarkEnd w:id="215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768"/>
        <w:gridCol w:w="3010"/>
        <w:gridCol w:w="768"/>
        <w:gridCol w:w="1789"/>
        <w:gridCol w:w="1732"/>
        <w:gridCol w:w="1732"/>
        <w:gridCol w:w="1732"/>
        <w:gridCol w:w="769"/>
      </w:tblGrid>
      <w:tr>
        <w:trPr>
          <w:trHeight w:val="30" w:hRule="atLeast"/>
        </w:trPr>
        <w:tc>
          <w:tcPr>
            <w:tcW w:w="76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30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ФИО (при наличии)</w:t>
            </w:r>
          </w:p>
        </w:tc>
        <w:tc>
          <w:tcPr>
            <w:tcW w:w="76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Должность</w:t>
            </w:r>
          </w:p>
        </w:tc>
        <w:tc>
          <w:tcPr>
            <w:tcW w:w="178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Обязательная/ досрочная</w:t>
            </w:r>
          </w:p>
        </w:tc>
        <w:tc>
          <w:tcPr>
            <w:tcW w:w="173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Имеющаяся квалификационная категория</w:t>
            </w:r>
          </w:p>
        </w:tc>
        <w:tc>
          <w:tcPr>
            <w:tcW w:w="173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Заявляемая квалификационная категория</w:t>
            </w:r>
          </w:p>
        </w:tc>
        <w:tc>
          <w:tcPr>
            <w:tcW w:w="173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Присвоенная квалификационная категория</w:t>
            </w:r>
          </w:p>
        </w:tc>
        <w:tc>
          <w:tcPr>
            <w:tcW w:w="76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Причина</w:t>
            </w:r>
          </w:p>
        </w:tc>
      </w:tr>
      <w:tr>
        <w:trPr>
          <w:trHeight w:val="30" w:hRule="atLeast"/>
        </w:trPr>
        <w:tc>
          <w:tcPr>
            <w:tcW w:w="76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30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76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78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73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73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73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76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76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30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76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78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73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73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73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76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76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30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76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78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73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73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73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76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bookmarkStart w:name="z231" w:id="2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Председатель Комиссии 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                  (подпись)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Члены Комиссии: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(подпись)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(подпись)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(подпись)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(подпись)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Секретарь: 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(подпись)</w:t>
      </w:r>
    </w:p>
    <w:bookmarkEnd w:id="216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7 к Правилам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присвоения (подтверждения)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квалификационных категорий педагогам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234" w:id="217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            Протокол заседания Комиссии о продлении срока действия</w:t>
      </w:r>
      <w:r>
        <w:br/>
      </w:r>
      <w:r>
        <w:rPr>
          <w:rFonts w:ascii="Times New Roman"/>
          <w:b/>
          <w:i w:val="false"/>
          <w:color w:val="000000"/>
        </w:rPr>
        <w:t xml:space="preserve">                         квалификационной категории</w:t>
      </w:r>
      <w:r>
        <w:br/>
      </w:r>
      <w:r>
        <w:rPr>
          <w:rFonts w:ascii="Times New Roman"/>
          <w:b/>
          <w:i w:val="false"/>
          <w:color w:val="000000"/>
        </w:rPr>
        <w:t xml:space="preserve">                   "___"___________________ 20____ года</w:t>
      </w:r>
    </w:p>
    <w:bookmarkEnd w:id="217"/>
    <w:bookmarkStart w:name="z235" w:id="2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Председатель Комиссии: _________________________________</w:t>
      </w:r>
    </w:p>
    <w:bookmarkEnd w:id="218"/>
    <w:bookmarkStart w:name="z236" w:id="2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Члены Комиссии:</w:t>
      </w:r>
    </w:p>
    <w:bookmarkEnd w:id="219"/>
    <w:bookmarkStart w:name="z237" w:id="2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_____________________________________________________</w:t>
      </w:r>
    </w:p>
    <w:bookmarkEnd w:id="220"/>
    <w:bookmarkStart w:name="z238" w:id="2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_____________________________________________________</w:t>
      </w:r>
    </w:p>
    <w:bookmarkEnd w:id="221"/>
    <w:bookmarkStart w:name="z239" w:id="2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/>
          <w:i w:val="false"/>
          <w:color w:val="000000"/>
          <w:sz w:val="28"/>
        </w:rPr>
        <w:t>РЕШЕНИЕ</w:t>
      </w:r>
      <w:r>
        <w:rPr>
          <w:rFonts w:ascii="Times New Roman"/>
          <w:b w:val="false"/>
          <w:i w:val="false"/>
          <w:color w:val="000000"/>
          <w:sz w:val="28"/>
        </w:rPr>
        <w:t xml:space="preserve"> Комиссии по итогам этапов присвоения (подтверждения) квалификационной категории:</w:t>
      </w:r>
    </w:p>
    <w:bookmarkEnd w:id="222"/>
    <w:bookmarkStart w:name="z240" w:id="2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Продлить сроки квалификационной категории педагогам:</w:t>
      </w:r>
    </w:p>
    <w:bookmarkEnd w:id="223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1209"/>
        <w:gridCol w:w="4737"/>
        <w:gridCol w:w="1209"/>
        <w:gridCol w:w="1967"/>
        <w:gridCol w:w="1967"/>
        <w:gridCol w:w="1211"/>
      </w:tblGrid>
      <w:tr>
        <w:trPr>
          <w:trHeight w:val="30" w:hRule="atLeast"/>
        </w:trPr>
        <w:tc>
          <w:tcPr>
            <w:tcW w:w="1209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4737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ФИО (при наличии)</w:t>
            </w:r>
          </w:p>
        </w:tc>
        <w:tc>
          <w:tcPr>
            <w:tcW w:w="1209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Должность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Имеющаяся квалификационная категория</w:t>
            </w:r>
          </w:p>
        </w:tc>
        <w:tc>
          <w:tcPr>
            <w:tcW w:w="12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Основание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9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Действует до</w:t>
            </w:r>
          </w:p>
        </w:tc>
        <w:tc>
          <w:tcPr>
            <w:tcW w:w="19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Продлен до</w:t>
            </w:r>
          </w:p>
        </w:tc>
        <w:tc>
          <w:tcPr>
            <w:tcW w:w="12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12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47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2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9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9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2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12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47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2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9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9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2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12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47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2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9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9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2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bookmarkStart w:name="z241" w:id="2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Председатель Комиссии 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                  (подпись)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Члены Комиссии: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(подпись)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(подпись)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(подпись)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(подпись)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Секретарь: 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(подпись)</w:t>
      </w:r>
    </w:p>
    <w:bookmarkEnd w:id="224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8 к Правилам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присвоения (подтверждения)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квалификационных категорий педагогам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244" w:id="22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                              УДОСТОВЕРЕНИЕ</w:t>
      </w:r>
      <w:r>
        <w:br/>
      </w:r>
      <w:r>
        <w:rPr>
          <w:rFonts w:ascii="Times New Roman"/>
          <w:b/>
          <w:i w:val="false"/>
          <w:color w:val="000000"/>
        </w:rPr>
        <w:t xml:space="preserve">             педагога о присвоении (подтверждении) квалификационной категории</w:t>
      </w:r>
    </w:p>
    <w:bookmarkEnd w:id="225"/>
    <w:bookmarkStart w:name="z245" w:id="2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Настоящее удостоверение выдано _________________________</w:t>
      </w:r>
    </w:p>
    <w:bookmarkEnd w:id="226"/>
    <w:bookmarkStart w:name="z246" w:id="2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_______________________________________________________</w:t>
      </w:r>
    </w:p>
    <w:bookmarkEnd w:id="227"/>
    <w:bookmarkStart w:name="z247" w:id="2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                   (ФИО (при наличии), подпись)</w:t>
      </w:r>
    </w:p>
    <w:bookmarkEnd w:id="228"/>
    <w:bookmarkStart w:name="z248" w:id="2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том, что в соответствии с решением Комиссии по присвоению (подтверждению) квалификационных категорий от "___" ________ 20___ приказом</w:t>
      </w:r>
    </w:p>
    <w:bookmarkEnd w:id="229"/>
    <w:bookmarkStart w:name="z249" w:id="2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(полное наименование организации образования или органа управления образования)</w:t>
      </w:r>
    </w:p>
    <w:bookmarkEnd w:id="230"/>
    <w:bookmarkStart w:name="z250" w:id="23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№ _____ от "____" ____20 _______ года присвоена (подтверждена) квалификационная категория</w:t>
      </w:r>
    </w:p>
    <w:bookmarkEnd w:id="231"/>
    <w:bookmarkStart w:name="z251" w:id="2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___________________________________________ по должности</w:t>
      </w:r>
    </w:p>
    <w:bookmarkEnd w:id="232"/>
    <w:bookmarkStart w:name="z252" w:id="2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_______________________________________________________.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      (наименование должности)</w:t>
      </w:r>
    </w:p>
    <w:bookmarkEnd w:id="233"/>
    <w:bookmarkStart w:name="z253" w:id="23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Настоящее удостоверение действительно до "____"______________20____года</w:t>
      </w:r>
    </w:p>
    <w:bookmarkEnd w:id="234"/>
    <w:bookmarkStart w:name="z254" w:id="23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Руководитель организации образования 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                              (ФИО (при наличии), подпись)</w:t>
      </w:r>
    </w:p>
    <w:bookmarkEnd w:id="235"/>
    <w:bookmarkStart w:name="z255" w:id="2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Место печати</w:t>
      </w:r>
    </w:p>
    <w:bookmarkEnd w:id="236"/>
    <w:bookmarkStart w:name="z256" w:id="2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Регистрационный номер __________________</w:t>
      </w:r>
    </w:p>
    <w:bookmarkEnd w:id="237"/>
    <w:bookmarkStart w:name="z257" w:id="2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Дата выдачи "____" __________ 20 ____ года</w:t>
      </w:r>
    </w:p>
    <w:bookmarkEnd w:id="238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9 к Правилам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присвоения (подтверждения)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квалификационных категорий педагогам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260" w:id="239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Журнал регистрации и выдачи удостоверений о присвоении (подтверждении) квалификационной категории</w:t>
      </w:r>
    </w:p>
    <w:bookmarkEnd w:id="239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773"/>
        <w:gridCol w:w="2350"/>
        <w:gridCol w:w="2482"/>
        <w:gridCol w:w="1024"/>
        <w:gridCol w:w="1666"/>
        <w:gridCol w:w="1670"/>
        <w:gridCol w:w="1025"/>
        <w:gridCol w:w="1310"/>
      </w:tblGrid>
      <w:tr>
        <w:trPr>
          <w:trHeight w:val="30" w:hRule="atLeast"/>
        </w:trPr>
        <w:tc>
          <w:tcPr>
            <w:tcW w:w="77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п/п</w:t>
            </w:r>
          </w:p>
        </w:tc>
        <w:tc>
          <w:tcPr>
            <w:tcW w:w="23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Фамилия, имя (при наличии)</w:t>
            </w:r>
          </w:p>
        </w:tc>
        <w:tc>
          <w:tcPr>
            <w:tcW w:w="248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должности и присвоенной/ подтвержденной квалификационной категории</w:t>
            </w:r>
          </w:p>
        </w:tc>
        <w:tc>
          <w:tcPr>
            <w:tcW w:w="10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 решения комиссии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 и номер приказа о присвоении/ подтверждении и квалификационной категории</w:t>
            </w: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 выдачи удостоверения</w:t>
            </w:r>
          </w:p>
        </w:tc>
        <w:tc>
          <w:tcPr>
            <w:tcW w:w="13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Подпись педагога в получении</w:t>
            </w:r>
          </w:p>
        </w:tc>
      </w:tr>
      <w:tr>
        <w:trPr>
          <w:trHeight w:val="30" w:hRule="atLeast"/>
        </w:trPr>
        <w:tc>
          <w:tcPr>
            <w:tcW w:w="77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23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248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0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3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p>
      <w:pPr>
        <w:spacing w:after="0"/>
        <w:ind w:left="0"/>
        <w:jc w:val="left"/>
      </w:pP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left"/>
      </w:pPr>
      <w:r>
        <w:br/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				</w:t>
      </w:r>
    </w:p>
    <w:p>
      <w:pPr>
        <w:pStyle w:val="disclaimer"/>
      </w:pPr>
      <w:r>
        <w:rPr>
          <w:rFonts w:ascii="Times New Roman"/>
          <w:b w:val="false"/>
          <w:i w:val="false"/>
          <w:color w:val="000000"/>
        </w:rPr>
        <w:t>
					© 2012. РГП на ПХВ «Институт законодательства и правовой информации Республики Казахстан» Министерства юстиции Республики Казахстан
				</w:t>
      </w:r>
    </w:p>
    <w:sectPr>
      <w:pgSz w:w="11907" w:h="16839" w:code="9"/>
      <w:pgMar w:top="1440" w:right="1080" w:bottom="1440" w:left="108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ns5="http://schemas.openxmlformats.org/schemaLibrary/2006/main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ns5="http://schemas.openxmlformats.org/schemaLibrary/2006/main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Times New Roman" w:hAnsi="Times New Roman" w:eastAsia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Times New Roman" w:hAnsi="Times New Roman" w:eastAsia="Times New Roman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Times New Roman" w:hAnsi="Times New Roman" w:eastAsia="Times New Roman" w:cs="Times New Roma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Times New Roman" w:hAnsi="Times New Roman" w:eastAsia="Times New Roman" w:cs="Times New Roman"/>
    </w:rPr>
  </w:style>
  <w:style w:type="character" w:styleId="DefaultParagraphFont" w:default="true">
    <w:name w:val="Default Paragraph Font"/>
    <w:uiPriority w:val="1"/>
    <w:semiHidden/>
    <w:unhideWhenUsed/>
    <w:rPr>
      <w:rFonts w:ascii="Times New Roman" w:hAnsi="Times New Roman"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Times New Roman" w:hAnsi="Times New Roman" w:eastAsia="Times New Roman" w:cs="Times New Roman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Times New Roman" w:hAnsi="Times New Roman" w:eastAsia="Times New Roman" w:cs="Times New Roman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Times New Roman" w:hAnsi="Times New Roman" w:eastAsia="Times New Roman" w:cs="Times New Roman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Times New Roman" w:hAnsi="Times New Roman" w:eastAsia="Times New Roman" w:cs="Times New Roman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Times New Roman" w:hAnsi="Times New Roman" w:eastAsia="Times New Roman" w:cs="Times New Roman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Times New Roman" w:hAnsi="Times New Roman" w:eastAsia="Times New Roman" w:cs="Times New Roman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Times New Roman" w:hAnsi="Times New Roman" w:eastAsia="Times New Roman"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Times New Roman" w:hAnsi="Times New Roman" w:eastAsia="Times New Roman" w:cs="Times New Roman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Times New Roman" w:hAnsi="Times New Roman" w:eastAsia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Times New Roman" w:hAnsi="Times New Roman" w:eastAsia="Times New Roman" w:cs="Times New Roman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Times New Roman" w:hAnsi="Times New Roman" w:eastAsia="Times New Roman" w:cs="Times New Roman"/>
    </w:rPr>
  </w:style>
  <w:style w:type="character" w:styleId="Emphasis">
    <w:name w:val="Emphasis"/>
    <w:basedOn w:val="DefaultParagraphFont"/>
    <w:uiPriority w:val="20"/>
    <w:qFormat/>
    <w:rsid w:val="00D1197D"/>
    <w:rPr>
      <w:rFonts w:ascii="Times New Roman" w:hAnsi="Times New Roman" w:eastAsia="Times New Roman" w:cs="Times New Roman"/>
    </w:rPr>
  </w:style>
  <w:style w:type="character" w:styleId="Hyperlink">
    <w:name w:val="Hyperlink"/>
    <w:basedOn w:val="DefaultParagraphFont"/>
    <w:uiPriority w:val="99"/>
    <w:unhideWhenUsed/>
    <w:rPr>
      <w:rFonts w:ascii="Times New Roman" w:hAnsi="Times New Roman" w:eastAsia="Times New Roman" w:cs="Times New Roman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Times New Roman" w:hAnsi="Times New Roman" w:eastAsia="Times New Roman" w:cs="Times New Roman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Times New Roman" w:hAnsi="Times New Roman" w:eastAsia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Times New Roman" w:hAnsi="Times New Roman" w:eastAsia="Times New Roman" w:cs="Times New Roman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/Relationships>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